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F9" w:rsidRPr="003340CE" w:rsidRDefault="003340CE">
      <w:pPr>
        <w:tabs>
          <w:tab w:val="left" w:pos="84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E90BF9" w:rsidRPr="003340CE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E90BF9" w:rsidRPr="003340CE" w:rsidRDefault="00E90BF9" w:rsidP="003340CE">
      <w:pPr>
        <w:tabs>
          <w:tab w:val="left" w:pos="8480"/>
        </w:tabs>
        <w:jc w:val="right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</w:t>
      </w:r>
      <w:r w:rsidR="003340CE">
        <w:rPr>
          <w:b/>
          <w:bCs/>
          <w:sz w:val="32"/>
          <w:szCs w:val="32"/>
        </w:rPr>
        <w:t xml:space="preserve">                                                                   </w:t>
      </w:r>
      <w:r w:rsidRPr="003340CE">
        <w:rPr>
          <w:b/>
          <w:bCs/>
          <w:sz w:val="32"/>
          <w:szCs w:val="32"/>
        </w:rPr>
        <w:t>ПРОЕКТ</w:t>
      </w:r>
    </w:p>
    <w:p w:rsidR="00E90BF9" w:rsidRPr="003340CE" w:rsidRDefault="00E90BF9" w:rsidP="003340CE">
      <w:pPr>
        <w:tabs>
          <w:tab w:val="left" w:pos="8480"/>
        </w:tabs>
        <w:jc w:val="right"/>
        <w:rPr>
          <w:b/>
          <w:bCs/>
          <w:sz w:val="32"/>
          <w:szCs w:val="32"/>
        </w:rPr>
      </w:pP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>СОБРАНИЕ ДЕПУТАТОВ</w:t>
      </w:r>
    </w:p>
    <w:p w:rsidR="00E90BF9" w:rsidRPr="003340CE" w:rsidRDefault="00057B1E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БЫКАНОВСКОГО</w:t>
      </w:r>
      <w:r w:rsidR="00E90BF9" w:rsidRPr="003340CE">
        <w:rPr>
          <w:b/>
          <w:bCs/>
          <w:sz w:val="32"/>
          <w:szCs w:val="32"/>
        </w:rPr>
        <w:t xml:space="preserve"> СЕЛЬСОВЕТА</w:t>
      </w: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ОБОЯНСКОГО  РАЙОНА </w:t>
      </w:r>
    </w:p>
    <w:p w:rsidR="00E90BF9" w:rsidRPr="003340CE" w:rsidRDefault="003340CE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>ШЕСТОГО СОЗЫВА</w:t>
      </w:r>
    </w:p>
    <w:p w:rsidR="00E90BF9" w:rsidRPr="003340CE" w:rsidRDefault="00E90BF9">
      <w:pPr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</w:t>
      </w: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</w:p>
    <w:p w:rsidR="003340CE" w:rsidRPr="003340CE" w:rsidRDefault="003340CE" w:rsidP="003340CE">
      <w:pPr>
        <w:spacing w:line="240" w:lineRule="atLeast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                                     </w:t>
      </w:r>
      <w:proofErr w:type="gramStart"/>
      <w:r w:rsidRPr="003340CE">
        <w:rPr>
          <w:b/>
          <w:bCs/>
          <w:sz w:val="32"/>
          <w:szCs w:val="32"/>
        </w:rPr>
        <w:t>Р</w:t>
      </w:r>
      <w:proofErr w:type="gramEnd"/>
      <w:r w:rsidRPr="003340CE">
        <w:rPr>
          <w:b/>
          <w:bCs/>
          <w:sz w:val="32"/>
          <w:szCs w:val="32"/>
        </w:rPr>
        <w:t xml:space="preserve"> Е Ш Е Н И Е </w:t>
      </w:r>
    </w:p>
    <w:p w:rsidR="00E90BF9" w:rsidRPr="003340CE" w:rsidRDefault="00E90BF9" w:rsidP="003340CE">
      <w:pPr>
        <w:spacing w:line="240" w:lineRule="atLeast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От_______ 2020 г  </w:t>
      </w:r>
      <w:r w:rsidR="003340CE" w:rsidRPr="003340CE">
        <w:rPr>
          <w:b/>
          <w:bCs/>
          <w:sz w:val="32"/>
          <w:szCs w:val="32"/>
        </w:rPr>
        <w:t xml:space="preserve">                                                          </w:t>
      </w:r>
      <w:r w:rsidRPr="003340CE">
        <w:rPr>
          <w:b/>
          <w:bCs/>
          <w:sz w:val="32"/>
          <w:szCs w:val="32"/>
        </w:rPr>
        <w:t>№ __</w:t>
      </w:r>
    </w:p>
    <w:p w:rsidR="00E90BF9" w:rsidRPr="003340CE" w:rsidRDefault="003340CE">
      <w:pPr>
        <w:spacing w:before="240" w:after="60"/>
        <w:rPr>
          <w:b/>
          <w:bCs/>
          <w:kern w:val="1"/>
          <w:sz w:val="32"/>
          <w:szCs w:val="32"/>
        </w:rPr>
      </w:pPr>
      <w:r w:rsidRPr="003340CE">
        <w:rPr>
          <w:b/>
          <w:bCs/>
          <w:kern w:val="1"/>
          <w:sz w:val="32"/>
          <w:szCs w:val="32"/>
        </w:rPr>
        <w:t xml:space="preserve">                           </w:t>
      </w:r>
      <w:r w:rsidR="00057B1E">
        <w:rPr>
          <w:b/>
          <w:bCs/>
          <w:kern w:val="1"/>
          <w:sz w:val="32"/>
          <w:szCs w:val="32"/>
        </w:rPr>
        <w:t xml:space="preserve">                     </w:t>
      </w:r>
      <w:proofErr w:type="spellStart"/>
      <w:r w:rsidR="00057B1E">
        <w:rPr>
          <w:b/>
          <w:bCs/>
          <w:kern w:val="1"/>
          <w:sz w:val="32"/>
          <w:szCs w:val="32"/>
        </w:rPr>
        <w:t>с</w:t>
      </w:r>
      <w:proofErr w:type="gramStart"/>
      <w:r w:rsidR="00057B1E">
        <w:rPr>
          <w:b/>
          <w:bCs/>
          <w:kern w:val="1"/>
          <w:sz w:val="32"/>
          <w:szCs w:val="32"/>
        </w:rPr>
        <w:t>.Б</w:t>
      </w:r>
      <w:proofErr w:type="gramEnd"/>
      <w:r w:rsidR="00057B1E">
        <w:rPr>
          <w:b/>
          <w:bCs/>
          <w:kern w:val="1"/>
          <w:sz w:val="32"/>
          <w:szCs w:val="32"/>
        </w:rPr>
        <w:t>ыканово</w:t>
      </w:r>
      <w:proofErr w:type="spellEnd"/>
    </w:p>
    <w:p w:rsidR="00E90BF9" w:rsidRPr="003340CE" w:rsidRDefault="00E90BF9">
      <w:pPr>
        <w:autoSpaceDE w:val="0"/>
        <w:jc w:val="both"/>
        <w:rPr>
          <w:b/>
          <w:bCs/>
          <w:kern w:val="1"/>
          <w:sz w:val="32"/>
          <w:szCs w:val="32"/>
        </w:rPr>
      </w:pPr>
    </w:p>
    <w:p w:rsidR="00E90BF9" w:rsidRPr="003340CE" w:rsidRDefault="00E90BF9">
      <w:pPr>
        <w:autoSpaceDE w:val="0"/>
        <w:jc w:val="both"/>
        <w:rPr>
          <w:rFonts w:eastAsia="Calibri"/>
          <w:b/>
          <w:bCs/>
          <w:sz w:val="32"/>
          <w:szCs w:val="32"/>
        </w:rPr>
      </w:pPr>
      <w:proofErr w:type="gramStart"/>
      <w:r w:rsidRPr="003340CE">
        <w:rPr>
          <w:b/>
          <w:bCs/>
          <w:kern w:val="1"/>
          <w:sz w:val="32"/>
          <w:szCs w:val="32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340CE">
        <w:rPr>
          <w:rFonts w:eastAsia="Calibri"/>
          <w:b/>
          <w:bCs/>
          <w:sz w:val="32"/>
          <w:szCs w:val="32"/>
        </w:rPr>
        <w:t>представившим недостоверные или</w:t>
      </w:r>
      <w:proofErr w:type="gramEnd"/>
      <w:r w:rsidRPr="003340CE">
        <w:rPr>
          <w:rFonts w:eastAsia="Calibri"/>
          <w:b/>
          <w:bCs/>
          <w:sz w:val="32"/>
          <w:szCs w:val="32"/>
        </w:rPr>
        <w:t xml:space="preserve">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 w:rsidRPr="003340CE">
        <w:rPr>
          <w:b/>
          <w:bCs/>
          <w:kern w:val="1"/>
          <w:sz w:val="32"/>
          <w:szCs w:val="32"/>
        </w:rPr>
        <w:t xml:space="preserve"> </w:t>
      </w:r>
      <w:r w:rsidRPr="003340CE">
        <w:rPr>
          <w:rFonts w:eastAsia="Calibri"/>
          <w:b/>
          <w:bCs/>
          <w:sz w:val="32"/>
          <w:szCs w:val="32"/>
        </w:rPr>
        <w:t>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90BF9" w:rsidRDefault="00E90BF9">
      <w:pPr>
        <w:autoSpaceDE w:val="0"/>
        <w:jc w:val="both"/>
        <w:rPr>
          <w:rFonts w:eastAsia="Calibri"/>
          <w:b/>
          <w:bCs/>
          <w:sz w:val="28"/>
          <w:szCs w:val="28"/>
        </w:rPr>
      </w:pPr>
    </w:p>
    <w:p w:rsidR="00E90BF9" w:rsidRDefault="00E90BF9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E90BF9" w:rsidRDefault="00E90BF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законов от </w:t>
      </w:r>
      <w:r>
        <w:rPr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25.12.2008 № 273-ФЗ «О противодействии коррупции», от 26.07.2019 Г.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3340CE">
        <w:rPr>
          <w:sz w:val="28"/>
          <w:szCs w:val="28"/>
        </w:rPr>
        <w:t xml:space="preserve">»  Собрание депутатов </w:t>
      </w:r>
      <w:proofErr w:type="spellStart"/>
      <w:r w:rsidR="00057B1E"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</w:t>
      </w:r>
      <w:r>
        <w:rPr>
          <w:b/>
          <w:sz w:val="28"/>
          <w:szCs w:val="28"/>
        </w:rPr>
        <w:t>РЕШИЛО:</w:t>
      </w:r>
      <w:proofErr w:type="gramEnd"/>
    </w:p>
    <w:p w:rsidR="00E90BF9" w:rsidRDefault="00E9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bCs/>
          <w:kern w:val="1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r>
        <w:rPr>
          <w:bCs/>
          <w:kern w:val="1"/>
          <w:sz w:val="28"/>
          <w:szCs w:val="28"/>
        </w:rPr>
        <w:lastRenderedPageBreak/>
        <w:t xml:space="preserve">самоуправления, выборному должностному лицу местного самоуправления, </w:t>
      </w:r>
      <w:r>
        <w:rPr>
          <w:rFonts w:eastAsia="Calibri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согласно</w:t>
      </w:r>
      <w:proofErr w:type="gramEnd"/>
      <w:r>
        <w:rPr>
          <w:sz w:val="28"/>
          <w:szCs w:val="28"/>
        </w:rPr>
        <w:t xml:space="preserve"> приложению. </w:t>
      </w:r>
    </w:p>
    <w:p w:rsidR="00E90BF9" w:rsidRDefault="00E90B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  и подлежит размещению на официальном сайте муници</w:t>
      </w:r>
      <w:r w:rsidR="003340CE">
        <w:rPr>
          <w:sz w:val="28"/>
          <w:szCs w:val="28"/>
        </w:rPr>
        <w:t>па</w:t>
      </w:r>
      <w:r w:rsidR="00BC357D">
        <w:rPr>
          <w:sz w:val="28"/>
          <w:szCs w:val="28"/>
        </w:rPr>
        <w:t>льного образования «Шевелевский</w:t>
      </w:r>
      <w:r>
        <w:rPr>
          <w:sz w:val="28"/>
          <w:szCs w:val="28"/>
        </w:rPr>
        <w:t xml:space="preserve"> сельсовет» Обоянского района Курской области  в информационно-телекоммуникационной сети "Интернет".</w:t>
      </w:r>
    </w:p>
    <w:p w:rsidR="00E90BF9" w:rsidRDefault="00E90BF9">
      <w:pPr>
        <w:spacing w:line="360" w:lineRule="auto"/>
        <w:ind w:firstLine="567"/>
        <w:jc w:val="both"/>
        <w:rPr>
          <w:sz w:val="28"/>
          <w:szCs w:val="28"/>
        </w:rPr>
      </w:pPr>
    </w:p>
    <w:p w:rsidR="00E90BF9" w:rsidRDefault="00E90BF9">
      <w:pPr>
        <w:spacing w:line="360" w:lineRule="auto"/>
        <w:ind w:firstLine="567"/>
        <w:rPr>
          <w:sz w:val="28"/>
          <w:szCs w:val="28"/>
        </w:rPr>
      </w:pPr>
    </w:p>
    <w:p w:rsidR="00E90BF9" w:rsidRDefault="00E90BF9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0BF9" w:rsidRDefault="00057B1E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Быкановского</w:t>
      </w:r>
      <w:proofErr w:type="spellEnd"/>
      <w:r w:rsidR="00E90BF9">
        <w:rPr>
          <w:sz w:val="28"/>
          <w:szCs w:val="28"/>
        </w:rPr>
        <w:t xml:space="preserve">  сельсовета</w:t>
      </w:r>
    </w:p>
    <w:p w:rsidR="00E90BF9" w:rsidRDefault="00E90BF9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57B1E">
        <w:rPr>
          <w:sz w:val="28"/>
          <w:szCs w:val="28"/>
        </w:rPr>
        <w:t xml:space="preserve">                  Н.С. </w:t>
      </w:r>
      <w:proofErr w:type="spellStart"/>
      <w:r w:rsidR="00057B1E">
        <w:rPr>
          <w:sz w:val="28"/>
          <w:szCs w:val="28"/>
        </w:rPr>
        <w:t>Давтян</w:t>
      </w:r>
      <w:proofErr w:type="spellEnd"/>
    </w:p>
    <w:p w:rsidR="00E90BF9" w:rsidRDefault="00E90BF9">
      <w:pPr>
        <w:spacing w:line="360" w:lineRule="auto"/>
        <w:rPr>
          <w:sz w:val="28"/>
          <w:szCs w:val="28"/>
        </w:rPr>
      </w:pPr>
    </w:p>
    <w:p w:rsidR="00E90BF9" w:rsidRDefault="003340CE" w:rsidP="003340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57B1E"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</w:t>
      </w:r>
      <w:r w:rsidR="00E90BF9">
        <w:rPr>
          <w:sz w:val="28"/>
          <w:szCs w:val="28"/>
        </w:rPr>
        <w:t xml:space="preserve"> сельсовета                                  </w:t>
      </w:r>
      <w:r>
        <w:rPr>
          <w:sz w:val="28"/>
          <w:szCs w:val="28"/>
        </w:rPr>
        <w:t xml:space="preserve">                   </w:t>
      </w:r>
    </w:p>
    <w:p w:rsidR="003340CE" w:rsidRDefault="003340CE" w:rsidP="003340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r w:rsidR="00071E36">
        <w:rPr>
          <w:sz w:val="28"/>
          <w:szCs w:val="28"/>
        </w:rPr>
        <w:t xml:space="preserve">  </w:t>
      </w:r>
      <w:r w:rsidR="00057B1E">
        <w:rPr>
          <w:sz w:val="28"/>
          <w:szCs w:val="28"/>
        </w:rPr>
        <w:t xml:space="preserve">                   Л.В. Озерова</w:t>
      </w: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 w:rsidP="003340CE">
      <w:pPr>
        <w:rPr>
          <w:sz w:val="28"/>
          <w:szCs w:val="28"/>
        </w:rPr>
      </w:pPr>
    </w:p>
    <w:p w:rsidR="003340CE" w:rsidRDefault="003340CE">
      <w:pPr>
        <w:jc w:val="right"/>
        <w:rPr>
          <w:sz w:val="28"/>
          <w:szCs w:val="28"/>
        </w:rPr>
      </w:pPr>
    </w:p>
    <w:p w:rsidR="003340CE" w:rsidRDefault="003340CE">
      <w:pPr>
        <w:jc w:val="right"/>
        <w:rPr>
          <w:sz w:val="28"/>
          <w:szCs w:val="28"/>
        </w:rPr>
      </w:pPr>
    </w:p>
    <w:p w:rsidR="003340CE" w:rsidRDefault="003340CE">
      <w:pPr>
        <w:jc w:val="right"/>
        <w:rPr>
          <w:sz w:val="28"/>
          <w:szCs w:val="28"/>
        </w:rPr>
      </w:pPr>
    </w:p>
    <w:p w:rsidR="00E90BF9" w:rsidRDefault="00E90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90BF9" w:rsidRDefault="00E90BF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E90BF9" w:rsidRDefault="00E90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57B1E">
        <w:rPr>
          <w:sz w:val="28"/>
          <w:szCs w:val="28"/>
        </w:rPr>
        <w:t>Быкановского</w:t>
      </w:r>
      <w:proofErr w:type="spellEnd"/>
      <w:r w:rsidR="00A75A5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E90BF9" w:rsidRDefault="00E90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E90BF9" w:rsidRDefault="00E90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___________   № </w:t>
      </w:r>
    </w:p>
    <w:p w:rsidR="00E90BF9" w:rsidRDefault="00E90BF9">
      <w:pPr>
        <w:spacing w:line="360" w:lineRule="auto"/>
        <w:jc w:val="right"/>
        <w:rPr>
          <w:sz w:val="28"/>
          <w:szCs w:val="28"/>
        </w:rPr>
      </w:pPr>
    </w:p>
    <w:p w:rsidR="00E90BF9" w:rsidRDefault="00E90BF9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kern w:val="1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90BF9" w:rsidRDefault="00E90BF9">
      <w:pPr>
        <w:spacing w:line="360" w:lineRule="auto"/>
        <w:jc w:val="center"/>
        <w:rPr>
          <w:b/>
          <w:sz w:val="28"/>
          <w:szCs w:val="28"/>
        </w:rPr>
      </w:pPr>
    </w:p>
    <w:p w:rsidR="00E90BF9" w:rsidRDefault="00E90BF9">
      <w:pPr>
        <w:pStyle w:val="2"/>
        <w:widowControl w:val="0"/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Cs w:val="0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iCs w:val="0"/>
          <w:sz w:val="28"/>
        </w:rPr>
        <w:t xml:space="preserve">Настоящий Порядок определяет правила принятия решения </w:t>
      </w:r>
      <w:r>
        <w:rPr>
          <w:rFonts w:ascii="Times New Roman" w:hAnsi="Times New Roman" w:cs="Times New Roman"/>
          <w:bCs/>
          <w:kern w:val="1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eastAsia="Calibri" w:hAnsi="Times New Roman" w:cs="Times New Roman"/>
          <w:bCs/>
          <w:sz w:val="28"/>
        </w:rPr>
        <w:t xml:space="preserve">(далее – лица, замещающие муниципальные должности) в  </w:t>
      </w:r>
      <w:r w:rsidR="00495CF7">
        <w:rPr>
          <w:rFonts w:ascii="Times New Roman" w:eastAsia="Calibri" w:hAnsi="Times New Roman" w:cs="Times New Roman"/>
          <w:bCs/>
          <w:sz w:val="28"/>
        </w:rPr>
        <w:t>Шевелевском</w:t>
      </w:r>
      <w:r>
        <w:rPr>
          <w:rFonts w:ascii="Times New Roman" w:hAnsi="Times New Roman" w:cs="Times New Roman"/>
          <w:bCs/>
          <w:iCs w:val="0"/>
          <w:sz w:val="28"/>
        </w:rPr>
        <w:t xml:space="preserve"> сельсовете Обоянского района</w:t>
      </w:r>
      <w:r>
        <w:rPr>
          <w:rFonts w:ascii="Times New Roman" w:hAnsi="Times New Roman" w:cs="Times New Roman"/>
          <w:bCs/>
          <w:kern w:val="1"/>
          <w:sz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E90BF9" w:rsidRDefault="00E90BF9">
      <w:pPr>
        <w:pStyle w:val="2"/>
        <w:widowControl w:val="0"/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1) предупреждение;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5) запрет исполнять полномочия на постоянной основе до прекращения срока его полномочий.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Собранием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большинством голосов от числа избранных депутатов на основании результатов тайного голосования.  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 xml:space="preserve">При поступлении в  Собрание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заявления Губернатора Курской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содержащего обстоятельства допущенных нарушений (далее — заявление), лицом, указанным в части 7.1 статьи 40 Федерального закона председатель Собрания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 w:rsidR="003340CE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в 10-дневный срок:</w:t>
      </w:r>
      <w:proofErr w:type="gramEnd"/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письменно уведомляет Губернатора Курской области о дате, времени и месте рассмотрения заявления;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Собранием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обеспечивает изготовление по числу избранных депутатов Собрания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4.1. Неявка лица, в отношении которого поступило заявление своевременно извещенного о месте и времени заседания Собрания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района, не препятствует рассмотрению заявления.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4.2.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 xml:space="preserve">Решение Собрания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в Собрание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муниципальную должность, а также пребывания его в отпуске, а если это заявление поступило в период между сессиями Собрания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района, не позднее чем через три месяца со дня поступления заявления.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4.3. В ходе рассмотрения вопроса по поступившему заявлению  председатель Собрания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района: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оглашает поступившее заявление;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объявляет о наличии кворума для решения вопроса о применении меры ответственности;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оглашает письменные пояснения либо, в отношении которого поступило заявление и предлагает ему выступить по рассматриваемому вопросу;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предлагает депутатам и иным лицам, присутствующим на заседании Собрания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района, высказать мнения относительно рассматриваемого вопроса;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объявляет о начале тайного голосования;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E90BF9" w:rsidRDefault="00E90BF9">
      <w:pPr>
        <w:pStyle w:val="2"/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Депутат, в отношении которого поступило заявление, не принимает участие в голосовании.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По итогам голосования Собрание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утверждает протокол и принимает определенное итогами голосования решение.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4.5.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Собрание  депутатов </w:t>
      </w:r>
      <w:proofErr w:type="spellStart"/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района  вправе самостоятельно принять решение о применении к лицу, замещающему муниципальную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5.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>
        <w:rPr>
          <w:rFonts w:ascii="Times New Roman" w:hAnsi="Times New Roman" w:cs="Times New Roman"/>
          <w:bCs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 </w:t>
      </w:r>
      <w:r>
        <w:rPr>
          <w:rFonts w:ascii="Times New Roman" w:eastAsia="Calibri" w:hAnsi="Times New Roman" w:cs="Times New Roman"/>
          <w:bCs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7.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о таком решении. </w:t>
      </w:r>
    </w:p>
    <w:p w:rsidR="00E90BF9" w:rsidRDefault="00E90BF9">
      <w:pPr>
        <w:pStyle w:val="2"/>
        <w:widowControl w:val="0"/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</w:rPr>
        <w:t>8.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90BF9" w:rsidRDefault="00E90BF9"/>
    <w:sectPr w:rsidR="00E90BF9" w:rsidSect="00477030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CE"/>
    <w:rsid w:val="00057B1E"/>
    <w:rsid w:val="00071E36"/>
    <w:rsid w:val="003340CE"/>
    <w:rsid w:val="00477030"/>
    <w:rsid w:val="00495CF7"/>
    <w:rsid w:val="007C2216"/>
    <w:rsid w:val="007C40E4"/>
    <w:rsid w:val="00A75A52"/>
    <w:rsid w:val="00B471AB"/>
    <w:rsid w:val="00BC357D"/>
    <w:rsid w:val="00BC7BCB"/>
    <w:rsid w:val="00E9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0"/>
    <w:pPr>
      <w:suppressAutoHyphens/>
    </w:pPr>
    <w:rPr>
      <w:lang w:eastAsia="ar-SA"/>
    </w:rPr>
  </w:style>
  <w:style w:type="paragraph" w:styleId="2">
    <w:name w:val="heading 2"/>
    <w:basedOn w:val="a"/>
    <w:next w:val="a0"/>
    <w:qFormat/>
    <w:rsid w:val="0047703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77030"/>
  </w:style>
  <w:style w:type="character" w:customStyle="1" w:styleId="WW8Num1z1">
    <w:name w:val="WW8Num1z1"/>
    <w:rsid w:val="00477030"/>
  </w:style>
  <w:style w:type="character" w:customStyle="1" w:styleId="WW8Num1z2">
    <w:name w:val="WW8Num1z2"/>
    <w:rsid w:val="00477030"/>
  </w:style>
  <w:style w:type="character" w:customStyle="1" w:styleId="WW8Num1z3">
    <w:name w:val="WW8Num1z3"/>
    <w:rsid w:val="00477030"/>
  </w:style>
  <w:style w:type="character" w:customStyle="1" w:styleId="WW8Num1z4">
    <w:name w:val="WW8Num1z4"/>
    <w:rsid w:val="00477030"/>
  </w:style>
  <w:style w:type="character" w:customStyle="1" w:styleId="WW8Num1z5">
    <w:name w:val="WW8Num1z5"/>
    <w:rsid w:val="00477030"/>
  </w:style>
  <w:style w:type="character" w:customStyle="1" w:styleId="WW8Num1z6">
    <w:name w:val="WW8Num1z6"/>
    <w:rsid w:val="00477030"/>
  </w:style>
  <w:style w:type="character" w:customStyle="1" w:styleId="WW8Num1z7">
    <w:name w:val="WW8Num1z7"/>
    <w:rsid w:val="00477030"/>
  </w:style>
  <w:style w:type="character" w:customStyle="1" w:styleId="WW8Num1z8">
    <w:name w:val="WW8Num1z8"/>
    <w:rsid w:val="00477030"/>
  </w:style>
  <w:style w:type="character" w:customStyle="1" w:styleId="1">
    <w:name w:val="Основной шрифт абзаца1"/>
    <w:rsid w:val="00477030"/>
  </w:style>
  <w:style w:type="character" w:customStyle="1" w:styleId="a4">
    <w:name w:val="!Разделы документа Знак Знак"/>
    <w:rsid w:val="00477030"/>
    <w:rPr>
      <w:rFonts w:ascii="Arial" w:hAnsi="Arial" w:cs="Arial"/>
      <w:iCs/>
      <w:sz w:val="30"/>
      <w:szCs w:val="28"/>
      <w:lang w:val="ru-RU" w:eastAsia="ar-SA" w:bidi="ar-SA"/>
    </w:rPr>
  </w:style>
  <w:style w:type="paragraph" w:customStyle="1" w:styleId="a5">
    <w:name w:val="Заголовок"/>
    <w:basedOn w:val="a"/>
    <w:next w:val="a0"/>
    <w:rsid w:val="004770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77030"/>
    <w:pPr>
      <w:spacing w:after="120"/>
    </w:pPr>
  </w:style>
  <w:style w:type="paragraph" w:styleId="a6">
    <w:name w:val="List"/>
    <w:basedOn w:val="a0"/>
    <w:rsid w:val="00477030"/>
    <w:rPr>
      <w:rFonts w:cs="Mangal"/>
    </w:rPr>
  </w:style>
  <w:style w:type="paragraph" w:customStyle="1" w:styleId="10">
    <w:name w:val="Название1"/>
    <w:basedOn w:val="a"/>
    <w:rsid w:val="00477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77030"/>
    <w:pPr>
      <w:suppressLineNumbers/>
    </w:pPr>
    <w:rPr>
      <w:rFonts w:cs="Mangal"/>
    </w:rPr>
  </w:style>
  <w:style w:type="paragraph" w:styleId="a7">
    <w:name w:val="No Spacing"/>
    <w:qFormat/>
    <w:rsid w:val="00477030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1. Настоящий Порядок определяет правила принятия решения о применении мер ответс</vt:lpstr>
      <vt:lpstr>    2. К лицам, замещающим муниципальные должности, представившим недостоверные или 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При поступлении в  Собрание депутатов Башкатовского сельсовета  Обоянского ра</vt:lpstr>
      <vt:lpstr>    - письменно уведомляет о содержании поступившего заявления лицо, в отношении кот</vt:lpstr>
      <vt:lpstr>    - разъясняет любым доступным способом, позволяющим подтвердить факт разъяснения,</vt:lpstr>
      <vt:lpstr>    - письменно уведомляет Губернатора Курской области о дате, времени и месте рассм</vt:lpstr>
      <vt:lpstr>    - предлагает лицу, в отношении которого поступило заявление дать письменные пояс</vt:lpstr>
      <vt:lpstr>    - обеспечивает изготовление по числу избранных депутатов Собрания депутатов Башк</vt:lpstr>
      <vt:lpstr>    4.1. Неявка лица, в отношении которого поступило заявление своевременно извещенн</vt:lpstr>
      <vt:lpstr>    В таком случае копия принятого решения должна быть вручена либо направлена по по</vt:lpstr>
      <vt:lpstr>    4.2. Решение Собрания депутатов Башкатовского сельсовета Обоянского района по во</vt:lpstr>
      <vt:lpstr>    4.3. В ходе рассмотрения вопроса по поступившему заявлению  председатель Собран</vt:lpstr>
      <vt:lpstr>    - оглашает поступившее заявление;</vt:lpstr>
      <vt:lpstr>    - разъясняет присутствующим депутатам недопустимость конфликта интересов при рас</vt:lpstr>
      <vt:lpstr>    - объявляет о наличии кворума для решения вопроса о применении меры ответственно</vt:lpstr>
      <vt:lpstr>    - оглашает письменные пояснения либо, в отношении которого поступило заявление и</vt:lpstr>
      <vt:lpstr>    - предлагает депутатам и иным лицам, присутствующим на заседании Собрания  депут</vt:lpstr>
      <vt:lpstr>    - объявляет о начале тайного голосования;</vt:lpstr>
      <vt:lpstr>    - после оглашения результатов принятого решения о применении меры ответственност</vt:lpstr>
      <vt:lpstr>    Депутат, в отношении которого поступило заявление, не принимает участие в голосо</vt:lpstr>
      <vt:lpstr>    По итогам голосования Собрание  депутатов Башкатовского сельсовета Обоянского ра</vt:lpstr>
      <vt:lpstr>    4.5. При поступлении информации из органов прокуратуры о представлении лицом, за</vt:lpstr>
      <vt:lpstr>    5. В решении о применении к лицу, замещающему муниципальную должность, мер ответ</vt:lpstr>
      <vt:lpstr>    6.  Лицо, замещающее муниципальную должность, должно быть ознакомлено под роспис</vt:lpstr>
      <vt:lpstr>    7. В случае если решение о применении мер ответственности невозможно довести до </vt:lpstr>
      <vt:lpstr>    8. Лицо, замещающее муниципальную должность, вправе обжаловать решение о примене</vt:lpstr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Быканово</cp:lastModifiedBy>
  <cp:revision>8</cp:revision>
  <cp:lastPrinted>1601-01-01T00:00:00Z</cp:lastPrinted>
  <dcterms:created xsi:type="dcterms:W3CDTF">2020-03-12T07:01:00Z</dcterms:created>
  <dcterms:modified xsi:type="dcterms:W3CDTF">2020-03-12T11:22:00Z</dcterms:modified>
</cp:coreProperties>
</file>