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39DB">
        <w:rPr>
          <w:rFonts w:ascii="Times New Roman" w:hAnsi="Times New Roman" w:cs="Times New Roman"/>
          <w:b/>
          <w:bCs/>
          <w:sz w:val="24"/>
          <w:szCs w:val="24"/>
        </w:rPr>
        <w:t>Предусмотрено право преимущественного приема детей в образовательные организации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 xml:space="preserve"> Федеральным законом от 02.12.2019 № 411-ФЗ внесены изменения в Федеральный закон «Об образовании в Российской Федерации», касающиеся порядка приема детей в образовательные организации.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>Статьей 67 Федерального закона «Об образовании в Российской Федерации» установлено, что правила приема на обучение по основным общеобразовательным программам должны обеспечивать прием в образовательную организацию граждан, проживающих на территории, за которой она закреплена.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>Нововведениями предусмотрено право преимущественного приема детей, проживающих в одной семье и имеющих общее место жительства,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>Аналогичные изменения внесены в Семейный кодекс Российской Федерации.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 xml:space="preserve">й закон вступил в законную силу, </w:t>
      </w:r>
      <w:r w:rsidRPr="001339DB">
        <w:rPr>
          <w:rFonts w:ascii="Times New Roman" w:hAnsi="Times New Roman" w:cs="Times New Roman"/>
          <w:sz w:val="24"/>
          <w:szCs w:val="24"/>
        </w:rPr>
        <w:t xml:space="preserve">сообщил помощник прокурора </w:t>
      </w:r>
      <w:proofErr w:type="spellStart"/>
      <w:r w:rsidRPr="001339DB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1339DB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1339DB">
        <w:rPr>
          <w:rFonts w:ascii="Times New Roman" w:hAnsi="Times New Roman" w:cs="Times New Roman"/>
          <w:sz w:val="24"/>
          <w:szCs w:val="24"/>
        </w:rPr>
        <w:t>Андрюхин</w:t>
      </w:r>
      <w:proofErr w:type="spellEnd"/>
      <w:r w:rsidRPr="001339DB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71A" w:rsidRDefault="0009371A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71A" w:rsidRDefault="0009371A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9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Установлены дополнительные ограничения деятельности </w:t>
      </w:r>
      <w:proofErr w:type="spellStart"/>
      <w:r w:rsidRPr="001339DB">
        <w:rPr>
          <w:rFonts w:ascii="Times New Roman" w:hAnsi="Times New Roman" w:cs="Times New Roman"/>
          <w:b/>
          <w:sz w:val="24"/>
          <w:szCs w:val="24"/>
        </w:rPr>
        <w:t>микрофинансовой</w:t>
      </w:r>
      <w:proofErr w:type="spellEnd"/>
      <w:r w:rsidRPr="001339DB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 xml:space="preserve">Федеральным законом от 02.08.2019 № 271-ФЗ внесены изменения в Федеральный закон «О </w:t>
      </w:r>
      <w:proofErr w:type="spellStart"/>
      <w:r w:rsidRPr="001339DB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1339DB">
        <w:rPr>
          <w:rFonts w:ascii="Times New Roman" w:hAnsi="Times New Roman" w:cs="Times New Roman"/>
          <w:sz w:val="24"/>
          <w:szCs w:val="24"/>
        </w:rPr>
        <w:t xml:space="preserve"> деятельности и </w:t>
      </w:r>
      <w:proofErr w:type="spellStart"/>
      <w:r w:rsidRPr="001339DB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1339DB">
        <w:rPr>
          <w:rFonts w:ascii="Times New Roman" w:hAnsi="Times New Roman" w:cs="Times New Roman"/>
          <w:sz w:val="24"/>
          <w:szCs w:val="24"/>
        </w:rPr>
        <w:t xml:space="preserve"> организациях», которым введены дополнительные ограничения деятельности </w:t>
      </w:r>
      <w:proofErr w:type="spellStart"/>
      <w:r w:rsidRPr="001339DB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1339DB">
        <w:rPr>
          <w:rFonts w:ascii="Times New Roman" w:hAnsi="Times New Roman" w:cs="Times New Roman"/>
          <w:sz w:val="24"/>
          <w:szCs w:val="24"/>
        </w:rPr>
        <w:t xml:space="preserve"> организации, обеспечивающие защиту жилья граждан, получающих </w:t>
      </w:r>
      <w:proofErr w:type="spellStart"/>
      <w:r w:rsidRPr="001339DB">
        <w:rPr>
          <w:rFonts w:ascii="Times New Roman" w:hAnsi="Times New Roman" w:cs="Times New Roman"/>
          <w:sz w:val="24"/>
          <w:szCs w:val="24"/>
        </w:rPr>
        <w:t>займ</w:t>
      </w:r>
      <w:proofErr w:type="spellEnd"/>
      <w:r w:rsidRPr="001339DB">
        <w:rPr>
          <w:rFonts w:ascii="Times New Roman" w:hAnsi="Times New Roman" w:cs="Times New Roman"/>
          <w:sz w:val="24"/>
          <w:szCs w:val="24"/>
        </w:rPr>
        <w:t>.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>С 1 ноября 2019 года запрещено выдавать займы физическому лицу в целях, не связанных с осуществлением предпринимательской деятельности, обязательства заемщика по которым обеспечены залогом: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>- жилого помещения заемщика и (или) иного физического лица - залогодателя по такому займу;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>-  доли в праве на общее имущество участника общей долевой собственности жилого помещения заемщика и (или) иного физического лица - залогодателя по такому займу;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>- права требования участника долевого строительства (заемщика или иного физического лица) в отношении жилого помещения.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 xml:space="preserve">Такое право по кредитованию сохранено за </w:t>
      </w:r>
      <w:proofErr w:type="spellStart"/>
      <w:r w:rsidRPr="001339DB">
        <w:rPr>
          <w:rFonts w:ascii="Times New Roman" w:hAnsi="Times New Roman" w:cs="Times New Roman"/>
          <w:sz w:val="24"/>
          <w:szCs w:val="24"/>
        </w:rPr>
        <w:t>микрофинансовыми</w:t>
      </w:r>
      <w:proofErr w:type="spellEnd"/>
      <w:r w:rsidRPr="00133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9DB">
        <w:rPr>
          <w:rFonts w:ascii="Times New Roman" w:hAnsi="Times New Roman" w:cs="Times New Roman"/>
          <w:sz w:val="24"/>
          <w:szCs w:val="24"/>
        </w:rPr>
        <w:t>организацими</w:t>
      </w:r>
      <w:proofErr w:type="spellEnd"/>
      <w:r w:rsidRPr="001339DB">
        <w:rPr>
          <w:rFonts w:ascii="Times New Roman" w:hAnsi="Times New Roman" w:cs="Times New Roman"/>
          <w:sz w:val="24"/>
          <w:szCs w:val="24"/>
        </w:rPr>
        <w:t>, участником или акционером которых является Российская Федерация, субъект Р</w:t>
      </w:r>
      <w:r>
        <w:rPr>
          <w:rFonts w:ascii="Times New Roman" w:hAnsi="Times New Roman" w:cs="Times New Roman"/>
          <w:sz w:val="24"/>
          <w:szCs w:val="24"/>
        </w:rPr>
        <w:t xml:space="preserve">Ф или муниципальное образование, сообщил помощник прокурора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Никольский П.Н.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39DB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Изменен порядок проведения обязательного медицинского освидетельствования водителей транспортных средств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>Приказом Минздрава России от 10.09.2019 № 731н внесены изменения в порядок проведения обязательного медицинского освидетельствования водителей транспортных средств (кандидатов в водители транспортных средств), утвержденный приказом Министерства здравоохранения Российской Федерации от 15.06. 2015 № 344н.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>Медицинское освидетельствование включает в себя осмотры и обследования врачами-специалистами, инструментальное и лабораторные исследования.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 xml:space="preserve">С 22 ноября 2019 года проведение исследования на предмет определения наличия </w:t>
      </w:r>
      <w:proofErr w:type="spellStart"/>
      <w:r w:rsidRPr="001339D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1339DB">
        <w:rPr>
          <w:rFonts w:ascii="Times New Roman" w:hAnsi="Times New Roman" w:cs="Times New Roman"/>
          <w:sz w:val="24"/>
          <w:szCs w:val="24"/>
        </w:rPr>
        <w:t xml:space="preserve"> веществ в моче, а также качественное и количественное определение </w:t>
      </w:r>
      <w:proofErr w:type="spellStart"/>
      <w:r w:rsidRPr="001339DB">
        <w:rPr>
          <w:rFonts w:ascii="Times New Roman" w:hAnsi="Times New Roman" w:cs="Times New Roman"/>
          <w:sz w:val="24"/>
          <w:szCs w:val="24"/>
        </w:rPr>
        <w:t>карбогидрат</w:t>
      </w:r>
      <w:proofErr w:type="spellEnd"/>
      <w:r w:rsidRPr="001339DB">
        <w:rPr>
          <w:rFonts w:ascii="Times New Roman" w:hAnsi="Times New Roman" w:cs="Times New Roman"/>
          <w:sz w:val="24"/>
          <w:szCs w:val="24"/>
        </w:rPr>
        <w:t xml:space="preserve">-дефицитного </w:t>
      </w:r>
      <w:proofErr w:type="spellStart"/>
      <w:r w:rsidRPr="001339DB">
        <w:rPr>
          <w:rFonts w:ascii="Times New Roman" w:hAnsi="Times New Roman" w:cs="Times New Roman"/>
          <w:sz w:val="24"/>
          <w:szCs w:val="24"/>
        </w:rPr>
        <w:t>трансферрина</w:t>
      </w:r>
      <w:proofErr w:type="spellEnd"/>
      <w:r w:rsidRPr="001339DB">
        <w:rPr>
          <w:rFonts w:ascii="Times New Roman" w:hAnsi="Times New Roman" w:cs="Times New Roman"/>
          <w:sz w:val="24"/>
          <w:szCs w:val="24"/>
        </w:rPr>
        <w:t xml:space="preserve"> (CDT) в сыворотке крови являются обязательными.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>Ранее, данные исследования проводились только при выявлении врачом-психиатром-наркологом симптомов и синдромов заболевания (состояния), являющегося медицинским противопоказанием к управлению транспортными средствами.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 xml:space="preserve">В случае выявления в ходе обследования врачом-психиатром-наркологом у </w:t>
      </w:r>
      <w:proofErr w:type="spellStart"/>
      <w:r w:rsidRPr="001339DB">
        <w:rPr>
          <w:rFonts w:ascii="Times New Roman" w:hAnsi="Times New Roman" w:cs="Times New Roman"/>
          <w:sz w:val="24"/>
          <w:szCs w:val="24"/>
        </w:rPr>
        <w:t>освидетельствуемого</w:t>
      </w:r>
      <w:proofErr w:type="spellEnd"/>
      <w:r w:rsidRPr="001339DB">
        <w:rPr>
          <w:rFonts w:ascii="Times New Roman" w:hAnsi="Times New Roman" w:cs="Times New Roman"/>
          <w:sz w:val="24"/>
          <w:szCs w:val="24"/>
        </w:rPr>
        <w:t xml:space="preserve"> симптомов и синдромов заболевания (состояния), являющегося медицинским противопоказанием к управлению транспортными средствами, и (или) определения наличия </w:t>
      </w:r>
      <w:proofErr w:type="spellStart"/>
      <w:r w:rsidRPr="001339D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1339DB">
        <w:rPr>
          <w:rFonts w:ascii="Times New Roman" w:hAnsi="Times New Roman" w:cs="Times New Roman"/>
          <w:sz w:val="24"/>
          <w:szCs w:val="24"/>
        </w:rPr>
        <w:t xml:space="preserve"> веществ в моче по результатам исследований, и (или) определения </w:t>
      </w:r>
      <w:proofErr w:type="spellStart"/>
      <w:r w:rsidRPr="001339DB">
        <w:rPr>
          <w:rFonts w:ascii="Times New Roman" w:hAnsi="Times New Roman" w:cs="Times New Roman"/>
          <w:sz w:val="24"/>
          <w:szCs w:val="24"/>
        </w:rPr>
        <w:t>карбогидрат</w:t>
      </w:r>
      <w:proofErr w:type="spellEnd"/>
      <w:r w:rsidRPr="001339DB">
        <w:rPr>
          <w:rFonts w:ascii="Times New Roman" w:hAnsi="Times New Roman" w:cs="Times New Roman"/>
          <w:sz w:val="24"/>
          <w:szCs w:val="24"/>
        </w:rPr>
        <w:t xml:space="preserve">-дефицитного </w:t>
      </w:r>
      <w:proofErr w:type="spellStart"/>
      <w:r w:rsidRPr="001339DB">
        <w:rPr>
          <w:rFonts w:ascii="Times New Roman" w:hAnsi="Times New Roman" w:cs="Times New Roman"/>
          <w:sz w:val="24"/>
          <w:szCs w:val="24"/>
        </w:rPr>
        <w:t>трансферрина</w:t>
      </w:r>
      <w:proofErr w:type="spellEnd"/>
      <w:r w:rsidRPr="001339DB">
        <w:rPr>
          <w:rFonts w:ascii="Times New Roman" w:hAnsi="Times New Roman" w:cs="Times New Roman"/>
          <w:sz w:val="24"/>
          <w:szCs w:val="24"/>
        </w:rPr>
        <w:t xml:space="preserve"> в сыворотке крови в концентрации, превышающей 1,2% концентрации всех </w:t>
      </w:r>
      <w:proofErr w:type="spellStart"/>
      <w:r w:rsidRPr="001339DB">
        <w:rPr>
          <w:rFonts w:ascii="Times New Roman" w:hAnsi="Times New Roman" w:cs="Times New Roman"/>
          <w:sz w:val="24"/>
          <w:szCs w:val="24"/>
        </w:rPr>
        <w:t>изоформ</w:t>
      </w:r>
      <w:proofErr w:type="spellEnd"/>
      <w:r w:rsidRPr="00133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9DB">
        <w:rPr>
          <w:rFonts w:ascii="Times New Roman" w:hAnsi="Times New Roman" w:cs="Times New Roman"/>
          <w:sz w:val="24"/>
          <w:szCs w:val="24"/>
        </w:rPr>
        <w:t>трансферрина</w:t>
      </w:r>
      <w:proofErr w:type="spellEnd"/>
      <w:r w:rsidRPr="00133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39DB">
        <w:rPr>
          <w:rFonts w:ascii="Times New Roman" w:hAnsi="Times New Roman" w:cs="Times New Roman"/>
          <w:sz w:val="24"/>
          <w:szCs w:val="24"/>
        </w:rPr>
        <w:t>освидетельствуемый</w:t>
      </w:r>
      <w:proofErr w:type="spellEnd"/>
      <w:r w:rsidRPr="001339DB">
        <w:rPr>
          <w:rFonts w:ascii="Times New Roman" w:hAnsi="Times New Roman" w:cs="Times New Roman"/>
          <w:sz w:val="24"/>
          <w:szCs w:val="24"/>
        </w:rPr>
        <w:t xml:space="preserve"> направляется на медицинское обследование, проводимое в специализированной медицинской организации, включающее осмотр врачом-психиатром-наркологом, инструментальное и лабораторные исследования в целях установления у </w:t>
      </w:r>
      <w:proofErr w:type="spellStart"/>
      <w:r w:rsidRPr="001339DB">
        <w:rPr>
          <w:rFonts w:ascii="Times New Roman" w:hAnsi="Times New Roman" w:cs="Times New Roman"/>
          <w:sz w:val="24"/>
          <w:szCs w:val="24"/>
        </w:rPr>
        <w:t>освидетельствуемого</w:t>
      </w:r>
      <w:proofErr w:type="spellEnd"/>
      <w:r w:rsidRPr="001339DB">
        <w:rPr>
          <w:rFonts w:ascii="Times New Roman" w:hAnsi="Times New Roman" w:cs="Times New Roman"/>
          <w:sz w:val="24"/>
          <w:szCs w:val="24"/>
        </w:rPr>
        <w:t xml:space="preserve"> наличия (отсутствия) психических расстройств и расстройств поведения, связанных с употреблением </w:t>
      </w:r>
      <w:proofErr w:type="spellStart"/>
      <w:r w:rsidRPr="001339D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1339DB">
        <w:rPr>
          <w:rFonts w:ascii="Times New Roman" w:hAnsi="Times New Roman" w:cs="Times New Roman"/>
          <w:sz w:val="24"/>
          <w:szCs w:val="24"/>
        </w:rPr>
        <w:t xml:space="preserve"> веществ, включенных в перечень.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>Медицинское освидетельствование проводится в отношении кандидатов в водители транспортных средств; водителей транспортных средств в связи с заменой водительского удостоверения после истечения срока его действия, либо в связи с возвратом водительского удостоверения после истечения срока лишения права на управление транспортными средствами.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>Кроме того, медицинское освидетельствование проводится в отношении лиц, работающих в качестве водителей транспортных средств, при проведении обязательного периодического медицинского осмотра которых выявлены признаки заболеваний (состояний),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лечения.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 xml:space="preserve">Минздрава России вступил в силу, сообщила помощник прокурора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Гуфельд В.В.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9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Изменен порядок проведения плановых проверок органом пожарного надзора в отношении отдельных объектов 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09.10.2019 № 1303 внесены изменения в порядок осуществления федерального государственного пожарного надзора, в частности, сокращен срок периодичности проведения проверок органом надзора для объектов защиты категории чрезвычайно высокого риска.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>К таким объектам относятся здания и территории, предназначенные для проживания детей, престарелых, инвалидов и иных категорий лиц с ограниченными возможностями, с одновременным пребыванием более 10 человек, за исключением многоквартирных домов, дошкольные учреждения с одновременным пребыванием более 10 детей, детские лагеря с круглосуточным пребыванием детей, объекты специального назначения, на которых осуществляет свою деятельность федеральный орган исполнительной власти в сфере мобилизационной подготовки и мобилизации.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>В силу внесенных изменений объекты указанной категории подлежат проверкам со стороны государственного пожарного надзора ежегодно.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>Кроме того, сокращена периодичность плановых проверок в отношении объектов значительного, среднего и умеренного рисков.</w:t>
      </w:r>
    </w:p>
    <w:p w:rsidR="000B5970" w:rsidRPr="005B40F4" w:rsidRDefault="000B5970" w:rsidP="000B597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вступило в силу с 19.10.2019 (за и</w:t>
      </w:r>
      <w:r>
        <w:rPr>
          <w:rFonts w:ascii="Times New Roman" w:hAnsi="Times New Roman" w:cs="Times New Roman"/>
          <w:sz w:val="24"/>
          <w:szCs w:val="24"/>
        </w:rPr>
        <w:t xml:space="preserve">сключением отдельных положений), </w:t>
      </w:r>
      <w:r w:rsidRPr="005B40F4">
        <w:rPr>
          <w:rFonts w:ascii="Times New Roman" w:hAnsi="Times New Roman" w:cs="Times New Roman"/>
          <w:sz w:val="24"/>
          <w:szCs w:val="24"/>
        </w:rPr>
        <w:t xml:space="preserve">сообщила помощник прокурора </w:t>
      </w:r>
      <w:proofErr w:type="spellStart"/>
      <w:r w:rsidRPr="005B40F4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5B40F4">
        <w:rPr>
          <w:rFonts w:ascii="Times New Roman" w:hAnsi="Times New Roman" w:cs="Times New Roman"/>
          <w:sz w:val="24"/>
          <w:szCs w:val="24"/>
        </w:rPr>
        <w:t xml:space="preserve"> района Гуфельд В.В.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5B40F4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0F4">
        <w:rPr>
          <w:rFonts w:ascii="Times New Roman" w:hAnsi="Times New Roman" w:cs="Times New Roman"/>
          <w:b/>
          <w:sz w:val="24"/>
          <w:szCs w:val="24"/>
        </w:rPr>
        <w:lastRenderedPageBreak/>
        <w:t>Внесены изменения в государственную программу Российской Федерации «Развитие здравоохранения»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18.10.2019 № 1347 внесены изменения в государственную программу Российской Федерации «Развитие здравоохранения».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>Напомним, что в рамках реализации государственной программы предусмотрена единовременная компенсационная выплата медицинским работникам (врачам, фельдшерам),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человек.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>Ранее в программах «Земский доктор» и «Земский фельдшер» могли участвовать только врачи и фельдшеры в возрасте до 50 лет.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>В соответствии с изменениями врачи и фельдшеры старше 50 лет, переехавшие на работу в сельскую местность теперь смогут претендовать на получение единовременных компенсационных выплат до 500 тыс. рублей (фельдшеры) и до 1 млн рублей (доктора).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>Программа реализуется в период с 2018 по 2024 годы.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 вступило в силу 02.11.2019, сообщила помощник прокурора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Гуфельд В.В.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5B40F4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0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 1 января 2020 года введена административная ответственность за нарушение порядка ведения реестра недобросовестных водопользователей 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>Федеральным законом от 04.11.2019 № 361-ФЗ Кодекс Российской Федерации об административных правонарушениях дополнен статьей 8.49, которой установлена административная ответственность за нарушение порядка ведения реестра недобросовестных водопользователей и участников аукциона на право заключения договора водопользования.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>Частью 1 статьи 8.49 Кодекса Российской Федерации об административных правонарушениях предусмотрена ответственность за непредставление, несвоевременное представление в федеральный орган исполнительной власти, уполномоченный на ведение реестра недобросовестных водопользователей и участников аукциона на право заключения договора водопользования, информации, подлежащей включению в такой реестр, или представление недостоверной информации.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>Ответственность за совершение данного правонарушения предусмотрена в виде административного штрафа в размере от 10 тысяч до 15 тысяч рублей.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>Рассмотрение дел данной категории отнесены к компетенции органов, осуществляющих государственный надзор в области использования и охраны водных объектов.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>Часть 2 статьи 8.49 Кодекса Российской Федерации об административных правонарушениях устанавливает ответственность за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водопользования.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>Ответственность за совершение данного правонарушения предусмотрена в виде административного штрафа в размере от 30 тысяч до 40 тысяч рублей.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>Дела об административных правонарушениях, предусмотренные частью 2, возбуждаются прокурорами и рассматриваются судьями.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>Федеральный закон вступ</w:t>
      </w:r>
      <w:r>
        <w:rPr>
          <w:rFonts w:ascii="Times New Roman" w:hAnsi="Times New Roman" w:cs="Times New Roman"/>
          <w:sz w:val="24"/>
          <w:szCs w:val="24"/>
        </w:rPr>
        <w:t xml:space="preserve">ает в силу с 1 января 2020 года, сообщила старший помощник прокурора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Пашкова Т.А.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5B40F4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0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Усилена административная ответственность застройщиков за непредставление обязательных сведений и документов 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>Федеральным законом от 04.11.2019 № 353-ФЗ внесены изменения в статью 14.28 Кодекса Российской Федерации об административных правонарушениях.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>Напомним, что частью 4 статьи 14.28 Кодекса Российской Федерации об административных правонарушениях предусмотрена административная ответственность за непредставление лицом, деятельность которого связана с привлечением денежных средств граждан и юридических лиц для строительства (создания) многоквартирных домов и (или) иных объектов недвижимости, в установленный срок в орган, осуществляющий региональный государственный контроль (надзор) в области долевого строительства многоквартирных домов и (или) иных объектов недвижимости, сведений и (или) документов, которые необходимы для осуществления указанного регионального государственного контроля (надзора) и перечень которых устанавливается органами государственной власти субъектов Российской Федерации, а равно представление таких сведений и (или) документов не в полном объёме или недостоверных сведений.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>Федеральным законом усилена административная ответственность за совершение данного правонарушения.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 xml:space="preserve">В частности, предусмотрено наложение административного штрафа на должностных </w:t>
      </w:r>
      <w:proofErr w:type="gramStart"/>
      <w:r w:rsidRPr="001339DB">
        <w:rPr>
          <w:rFonts w:ascii="Times New Roman" w:hAnsi="Times New Roman" w:cs="Times New Roman"/>
          <w:sz w:val="24"/>
          <w:szCs w:val="24"/>
        </w:rPr>
        <w:t>лиц  в</w:t>
      </w:r>
      <w:proofErr w:type="gramEnd"/>
      <w:r w:rsidRPr="001339DB">
        <w:rPr>
          <w:rFonts w:ascii="Times New Roman" w:hAnsi="Times New Roman" w:cs="Times New Roman"/>
          <w:sz w:val="24"/>
          <w:szCs w:val="24"/>
        </w:rPr>
        <w:t xml:space="preserve"> размере от 10 тысяч до 25 тысяч рублей (ранее - от 5 тысяч до 15 тысяч рублей), на юридических лиц - от 250 тысяч до 500 тысяч рублей (ранее - от 50 тысяч до 200 тысяч рублей).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>
        <w:rPr>
          <w:rFonts w:ascii="Times New Roman" w:hAnsi="Times New Roman" w:cs="Times New Roman"/>
          <w:sz w:val="24"/>
          <w:szCs w:val="24"/>
        </w:rPr>
        <w:t xml:space="preserve">закон вступил в силу 15.11.2019, сообщила старший помощник прокурора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Пашкова Т.А.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5B40F4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0F4">
        <w:rPr>
          <w:rFonts w:ascii="Times New Roman" w:hAnsi="Times New Roman" w:cs="Times New Roman"/>
          <w:b/>
          <w:sz w:val="24"/>
          <w:szCs w:val="24"/>
        </w:rPr>
        <w:t>Введена административная ответственность за производство и оборот порошкообразной спиртосодержащей продукции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>Федеральным законом от 04.11.2019 № 357-ФЗ Кодекс Российской Федерации об административных правонарушениях дополняется статьёй 14.17.3, устанавливающей административную ответственность за производство и (или) оборот порошкообразной спиртосодержащей продукции.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>Совершение данного правонарушения влечет за собой наложение административного штрафа на граждан в размере от 5 тысяч до 20 тысяч рублей; на должностных лиц - от 20 тысяч до 50 тысяч рублей; на юридических лиц - от 200 тысяч до 500 тысяч рублей.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>Кроме того, в каждом случае возможна конфискация предмета административного правонарушения.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>Дела об административных правонарушениях, предусмотренных указанной статьёй, рассматриваются федеральным органом исполнительной власти, осуществляющим федеральный государственный надзор в области защиты прав потребителей, и органами, осуществляющими государственный контроль (надзор) в области производства и оборота этилового спирта, алкогольной и спиртосодержащей продукции.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DB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>
        <w:rPr>
          <w:rFonts w:ascii="Times New Roman" w:hAnsi="Times New Roman" w:cs="Times New Roman"/>
          <w:sz w:val="24"/>
          <w:szCs w:val="24"/>
        </w:rPr>
        <w:t xml:space="preserve">закон вступил в силу 15.11.2019, сообщила помощник прокурора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Гуфельд В.В.</w:t>
      </w: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970" w:rsidRPr="001339DB" w:rsidRDefault="000B5970" w:rsidP="000B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BF1" w:rsidRDefault="005E5BF1"/>
    <w:sectPr w:rsidR="005E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66"/>
    <w:rsid w:val="0009371A"/>
    <w:rsid w:val="000B5970"/>
    <w:rsid w:val="005E5BF1"/>
    <w:rsid w:val="00C6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3511"/>
  <w15:chartTrackingRefBased/>
  <w15:docId w15:val="{50C000FF-9850-4592-A3A7-A79BF78A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1842</Words>
  <Characters>10502</Characters>
  <Application>Microsoft Office Word</Application>
  <DocSecurity>0</DocSecurity>
  <Lines>87</Lines>
  <Paragraphs>24</Paragraphs>
  <ScaleCrop>false</ScaleCrop>
  <Company/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Гуфельд Виктория Владимировна</dc:creator>
  <cp:keywords/>
  <dc:description/>
  <cp:lastModifiedBy>Гуфельд Виктория Владимировна</cp:lastModifiedBy>
  <cp:revision>4</cp:revision>
  <dcterms:created xsi:type="dcterms:W3CDTF">2019-12-24T19:32:00Z</dcterms:created>
  <dcterms:modified xsi:type="dcterms:W3CDTF">2019-12-24T19:35:00Z</dcterms:modified>
</cp:coreProperties>
</file>