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23" w:rsidRPr="00DE6CED" w:rsidRDefault="00355A23" w:rsidP="00355A23">
      <w:pPr>
        <w:jc w:val="center"/>
        <w:rPr>
          <w:rFonts w:ascii="Arial" w:hAnsi="Arial"/>
          <w:b/>
          <w:sz w:val="32"/>
          <w:szCs w:val="32"/>
        </w:rPr>
      </w:pPr>
      <w:r w:rsidRPr="00DE6CED">
        <w:rPr>
          <w:rFonts w:ascii="Arial" w:hAnsi="Arial"/>
          <w:b/>
          <w:sz w:val="32"/>
          <w:szCs w:val="32"/>
        </w:rPr>
        <w:t>АДМИНИСТРАЦИЯ</w:t>
      </w:r>
    </w:p>
    <w:p w:rsidR="00355A23" w:rsidRPr="00DE6CED" w:rsidRDefault="00355A23" w:rsidP="00355A23">
      <w:pPr>
        <w:jc w:val="center"/>
        <w:rPr>
          <w:rFonts w:ascii="Arial" w:hAnsi="Arial"/>
          <w:b/>
          <w:sz w:val="32"/>
          <w:szCs w:val="32"/>
        </w:rPr>
      </w:pPr>
      <w:r w:rsidRPr="00DE6CED">
        <w:rPr>
          <w:rFonts w:ascii="Arial" w:hAnsi="Arial"/>
          <w:b/>
          <w:sz w:val="32"/>
          <w:szCs w:val="32"/>
        </w:rPr>
        <w:t>БЫКАНОВСКОГО СЕЛЬСОВЕТА</w:t>
      </w:r>
    </w:p>
    <w:p w:rsidR="00355A23" w:rsidRPr="00DE6CED" w:rsidRDefault="00355A23" w:rsidP="00355A23">
      <w:pPr>
        <w:jc w:val="center"/>
        <w:rPr>
          <w:rFonts w:ascii="Arial" w:hAnsi="Arial"/>
          <w:b/>
          <w:sz w:val="32"/>
          <w:szCs w:val="32"/>
        </w:rPr>
      </w:pPr>
      <w:r w:rsidRPr="00DE6CED">
        <w:rPr>
          <w:rFonts w:ascii="Arial" w:hAnsi="Arial"/>
          <w:b/>
          <w:sz w:val="32"/>
          <w:szCs w:val="32"/>
        </w:rPr>
        <w:t>ОБОЯНСКОГО РАЙО</w:t>
      </w:r>
      <w:r>
        <w:rPr>
          <w:rFonts w:ascii="Arial" w:hAnsi="Arial"/>
          <w:b/>
          <w:sz w:val="32"/>
          <w:szCs w:val="32"/>
        </w:rPr>
        <w:t xml:space="preserve">НА </w:t>
      </w:r>
      <w:r w:rsidRPr="00DE6CED">
        <w:rPr>
          <w:rFonts w:ascii="Arial" w:hAnsi="Arial"/>
          <w:b/>
          <w:sz w:val="32"/>
          <w:szCs w:val="32"/>
        </w:rPr>
        <w:t>КУРСКОЙ  ОБЛАСТИ</w:t>
      </w:r>
    </w:p>
    <w:p w:rsidR="00355A23" w:rsidRPr="00DE6CED" w:rsidRDefault="00355A23" w:rsidP="00355A23">
      <w:pPr>
        <w:jc w:val="center"/>
        <w:rPr>
          <w:rFonts w:ascii="Arial" w:hAnsi="Arial"/>
          <w:b/>
          <w:sz w:val="32"/>
          <w:szCs w:val="32"/>
        </w:rPr>
      </w:pPr>
    </w:p>
    <w:p w:rsidR="00355A23" w:rsidRPr="00DE6CED" w:rsidRDefault="00355A23" w:rsidP="00355A23">
      <w:pPr>
        <w:jc w:val="center"/>
        <w:rPr>
          <w:rFonts w:ascii="Arial" w:hAnsi="Arial"/>
          <w:b/>
          <w:sz w:val="32"/>
          <w:szCs w:val="32"/>
        </w:rPr>
      </w:pPr>
      <w:r w:rsidRPr="00DE6CED">
        <w:rPr>
          <w:rFonts w:ascii="Arial" w:hAnsi="Arial"/>
          <w:b/>
          <w:sz w:val="32"/>
          <w:szCs w:val="32"/>
        </w:rPr>
        <w:t>ПОСТАНОВЛЕНИЕ</w:t>
      </w:r>
    </w:p>
    <w:p w:rsidR="00355A23" w:rsidRPr="00DE6CED" w:rsidRDefault="00355A23" w:rsidP="00355A23">
      <w:pPr>
        <w:jc w:val="center"/>
        <w:rPr>
          <w:rFonts w:ascii="Arial" w:hAnsi="Arial"/>
          <w:b/>
          <w:sz w:val="32"/>
          <w:szCs w:val="32"/>
        </w:rPr>
      </w:pPr>
    </w:p>
    <w:p w:rsidR="00355A23" w:rsidRPr="00DE6CED" w:rsidRDefault="00355A23" w:rsidP="00355A23">
      <w:pPr>
        <w:jc w:val="center"/>
        <w:rPr>
          <w:rFonts w:ascii="Arial" w:hAnsi="Arial"/>
          <w:b/>
          <w:sz w:val="32"/>
          <w:szCs w:val="32"/>
        </w:rPr>
      </w:pPr>
      <w:r w:rsidRPr="00DE6CED">
        <w:rPr>
          <w:rFonts w:ascii="Arial" w:hAnsi="Arial"/>
          <w:b/>
          <w:sz w:val="32"/>
          <w:szCs w:val="32"/>
        </w:rPr>
        <w:t>от 1 декабря 2011 г. № 63</w:t>
      </w:r>
    </w:p>
    <w:p w:rsidR="00355A23" w:rsidRPr="00C67398" w:rsidRDefault="00355A23" w:rsidP="00355A23">
      <w:pPr>
        <w:rPr>
          <w:rFonts w:ascii="Arial" w:hAnsi="Arial"/>
          <w:b/>
        </w:rPr>
      </w:pPr>
      <w:r w:rsidRPr="00C67398">
        <w:rPr>
          <w:b/>
        </w:rPr>
        <w:t xml:space="preserve">              </w:t>
      </w:r>
      <w:r w:rsidRPr="00C67398">
        <w:rPr>
          <w:rFonts w:ascii="Arial" w:hAnsi="Arial"/>
          <w:b/>
        </w:rPr>
        <w:t xml:space="preserve">    </w:t>
      </w:r>
    </w:p>
    <w:p w:rsidR="00355A23" w:rsidRPr="00C67398" w:rsidRDefault="00355A23" w:rsidP="00355A23">
      <w:pPr>
        <w:pStyle w:val="a4"/>
        <w:jc w:val="center"/>
        <w:rPr>
          <w:rFonts w:ascii="Arial" w:hAnsi="Arial"/>
          <w:b/>
          <w:bCs/>
        </w:rPr>
      </w:pPr>
      <w:r w:rsidRPr="00C67398">
        <w:rPr>
          <w:rFonts w:ascii="Arial" w:hAnsi="Arial"/>
          <w:b/>
          <w:bCs/>
        </w:rPr>
        <w:t>О КОМИССИИ ПО СОБЛЮДЕНИЮ ТРЕБОВАНИЙ К СЛУЖЕБНОМУ ПОВЕДЕНИЮ МУНИЦИПАЛЬНЫХ СЛУЖАЩИХ АДМИНИСТРАЦИИ БЫКАНОВСКОГО СЕЛЬСОВЕТА, СОБРАНИЯ</w:t>
      </w:r>
      <w:r w:rsidR="00A15AEF">
        <w:rPr>
          <w:rFonts w:ascii="Arial" w:hAnsi="Arial"/>
          <w:b/>
          <w:bCs/>
        </w:rPr>
        <w:t xml:space="preserve"> </w:t>
      </w:r>
      <w:bookmarkStart w:id="0" w:name="_GoBack"/>
      <w:bookmarkEnd w:id="0"/>
      <w:r w:rsidRPr="00C67398">
        <w:rPr>
          <w:rFonts w:ascii="Arial" w:hAnsi="Arial"/>
          <w:b/>
          <w:bCs/>
        </w:rPr>
        <w:t>ДЕПУТАТОВ БЫКАНОВСКОГО СЕЛЬСОВЕТА И УРЕГУЛИРОВАНИЮ КОНФЛИКТА ИНТЕРЕСОВ</w:t>
      </w:r>
    </w:p>
    <w:p w:rsidR="00355A23" w:rsidRPr="00C67398" w:rsidRDefault="00355A23" w:rsidP="00355A23">
      <w:pPr>
        <w:pStyle w:val="a4"/>
        <w:ind w:firstLine="540"/>
        <w:jc w:val="center"/>
        <w:rPr>
          <w:rFonts w:ascii="Arial" w:hAnsi="Arial"/>
          <w:b/>
          <w:bCs/>
        </w:rPr>
      </w:pPr>
      <w:r w:rsidRPr="00C67398">
        <w:rPr>
          <w:rFonts w:ascii="Arial" w:hAnsi="Arial"/>
          <w:b/>
          <w:bCs/>
        </w:rPr>
        <w:t> </w:t>
      </w:r>
    </w:p>
    <w:p w:rsidR="00355A23" w:rsidRPr="00C67398" w:rsidRDefault="00355A23" w:rsidP="00355A23">
      <w:pPr>
        <w:pStyle w:val="a4"/>
        <w:ind w:firstLine="540"/>
        <w:jc w:val="both"/>
        <w:rPr>
          <w:rFonts w:ascii="Arial" w:hAnsi="Arial"/>
        </w:rPr>
      </w:pPr>
      <w:r w:rsidRPr="00C67398">
        <w:rPr>
          <w:rFonts w:ascii="Arial" w:hAnsi="Arial"/>
        </w:rPr>
        <w:t xml:space="preserve">В соответствии со </w:t>
      </w:r>
      <w:hyperlink r:id="rId5" w:history="1">
        <w:r w:rsidRPr="00C67398">
          <w:rPr>
            <w:rFonts w:ascii="Arial" w:hAnsi="Arial"/>
            <w:color w:val="0000FF"/>
          </w:rPr>
          <w:t>статьей 11</w:t>
        </w:r>
      </w:hyperlink>
      <w:r w:rsidRPr="00C67398">
        <w:rPr>
          <w:rFonts w:ascii="Arial" w:hAnsi="Arial"/>
        </w:rPr>
        <w:t xml:space="preserve"> Федерального закона от 2 марта 2007 г. N 25-ФЗ "О муниципальной службе в Российской Федерации", Федеральным </w:t>
      </w:r>
      <w:hyperlink r:id="rId6" w:history="1">
        <w:r w:rsidRPr="00C67398">
          <w:rPr>
            <w:rFonts w:ascii="Arial" w:hAnsi="Arial"/>
            <w:color w:val="0000FF"/>
          </w:rPr>
          <w:t>законом</w:t>
        </w:r>
      </w:hyperlink>
      <w:r w:rsidRPr="00C67398">
        <w:rPr>
          <w:rFonts w:ascii="Arial" w:hAnsi="Arial"/>
        </w:rPr>
        <w:t xml:space="preserve"> от 25 декабря 2008 г. N 273-ФЗ "О противодействии коррупции", </w:t>
      </w:r>
      <w:hyperlink r:id="rId7" w:history="1">
        <w:r w:rsidRPr="00C67398">
          <w:rPr>
            <w:rFonts w:ascii="Arial" w:hAnsi="Arial"/>
            <w:color w:val="0000FF"/>
          </w:rPr>
          <w:t>частью 8</w:t>
        </w:r>
      </w:hyperlink>
      <w:r w:rsidRPr="00C67398">
        <w:rPr>
          <w:rFonts w:ascii="Arial" w:hAnsi="Arial"/>
        </w:rP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администрация Быкановского сельсовета постановляет:</w:t>
      </w:r>
    </w:p>
    <w:p w:rsidR="00355A23" w:rsidRPr="00C67398" w:rsidRDefault="00355A23" w:rsidP="00355A23">
      <w:pPr>
        <w:pStyle w:val="a4"/>
        <w:ind w:firstLine="540"/>
        <w:jc w:val="both"/>
        <w:rPr>
          <w:rFonts w:hAnsi="Arial"/>
          <w:color w:val="0000FF"/>
        </w:rPr>
      </w:pPr>
      <w:r w:rsidRPr="00C67398">
        <w:rPr>
          <w:rFonts w:ascii="Arial" w:hAnsi="Arial"/>
        </w:rPr>
        <w:t xml:space="preserve">1. Образовать в администрации Быкановского сельсовета Комиссию по соблюдению требований к служебному поведению муниципальных служащих администрации Быкановского сельсовета, Собрания депутатов Быкановского сельсовета и урегулированию конфликта интересов и утвердить ее прилагаемый состав </w:t>
      </w:r>
      <w:r w:rsidRPr="00C67398">
        <w:rPr>
          <w:rFonts w:hAnsi="Arial"/>
          <w:color w:val="0000FF"/>
        </w:rPr>
        <w:t>(</w:t>
      </w:r>
      <w:r w:rsidRPr="00C67398">
        <w:rPr>
          <w:rFonts w:hAnsi="Arial"/>
          <w:color w:val="0000FF"/>
        </w:rPr>
        <w:t>приложение</w:t>
      </w:r>
      <w:r w:rsidRPr="00C67398">
        <w:rPr>
          <w:rFonts w:hAnsi="Arial"/>
          <w:color w:val="0000FF"/>
        </w:rPr>
        <w:t xml:space="preserve"> </w:t>
      </w:r>
      <w:r w:rsidRPr="00C67398">
        <w:rPr>
          <w:rFonts w:hAnsi="Arial"/>
          <w:color w:val="0000FF"/>
        </w:rPr>
        <w:t>№</w:t>
      </w:r>
      <w:r w:rsidRPr="00C67398">
        <w:rPr>
          <w:rFonts w:hAnsi="Arial"/>
          <w:color w:val="0000FF"/>
        </w:rPr>
        <w:t xml:space="preserve"> 1)</w:t>
      </w:r>
    </w:p>
    <w:p w:rsidR="00355A23" w:rsidRPr="00C67398" w:rsidRDefault="00355A23" w:rsidP="00355A23">
      <w:pPr>
        <w:pStyle w:val="a4"/>
        <w:ind w:firstLine="540"/>
        <w:jc w:val="both"/>
        <w:rPr>
          <w:rFonts w:ascii="Arial" w:hAnsi="Arial"/>
        </w:rPr>
      </w:pPr>
      <w:r w:rsidRPr="00C67398">
        <w:rPr>
          <w:rFonts w:ascii="Arial" w:hAnsi="Arial"/>
        </w:rPr>
        <w:t xml:space="preserve">2. Утвердить </w:t>
      </w:r>
      <w:hyperlink r:id="rId8" w:history="1">
        <w:r w:rsidRPr="00C67398">
          <w:rPr>
            <w:rFonts w:ascii="Arial" w:hAnsi="Arial"/>
            <w:color w:val="0000FF"/>
          </w:rPr>
          <w:t>Положение</w:t>
        </w:r>
      </w:hyperlink>
      <w:r w:rsidRPr="00C67398">
        <w:rPr>
          <w:rFonts w:ascii="Arial" w:hAnsi="Arial"/>
        </w:rPr>
        <w:t xml:space="preserve"> о Комиссии по соблюдению требований к служебному поведению муниципальных служащих администрации Быкановского сельсовета, Собрания депутатов Быкановского сельсовета и урегулированию конфликта интересов (приложение № 2).</w:t>
      </w:r>
    </w:p>
    <w:p w:rsidR="00355A23" w:rsidRPr="00C67398" w:rsidRDefault="00355A23" w:rsidP="00355A23">
      <w:pPr>
        <w:pStyle w:val="a4"/>
        <w:ind w:firstLine="540"/>
        <w:jc w:val="both"/>
        <w:rPr>
          <w:rFonts w:ascii="Arial" w:hAnsi="Arial"/>
        </w:rPr>
      </w:pPr>
      <w:r w:rsidRPr="00C67398">
        <w:rPr>
          <w:rFonts w:ascii="Arial" w:hAnsi="Arial"/>
        </w:rPr>
        <w:t>3. Контроль за исполнением настоящего постановления возложить на заместителя главы администрации Быкановского сельсовета Луневу Т.И.</w:t>
      </w:r>
    </w:p>
    <w:p w:rsidR="00355A23" w:rsidRPr="00C67398" w:rsidRDefault="00355A23" w:rsidP="00355A23">
      <w:pPr>
        <w:pStyle w:val="a4"/>
        <w:ind w:firstLine="540"/>
        <w:jc w:val="both"/>
        <w:rPr>
          <w:rFonts w:ascii="Arial" w:hAnsi="Arial"/>
        </w:rPr>
      </w:pPr>
      <w:r w:rsidRPr="00C67398">
        <w:rPr>
          <w:rFonts w:ascii="Arial" w:hAnsi="Arial"/>
        </w:rPr>
        <w:t>4. Настоящее постановление вступает в силу со дня подписания.</w:t>
      </w:r>
    </w:p>
    <w:p w:rsidR="00355A23" w:rsidRPr="00C67398" w:rsidRDefault="00355A23" w:rsidP="00355A23">
      <w:pPr>
        <w:pStyle w:val="a4"/>
        <w:ind w:firstLine="540"/>
        <w:jc w:val="both"/>
        <w:rPr>
          <w:rFonts w:ascii="Arial" w:hAnsi="Arial"/>
        </w:rPr>
      </w:pPr>
      <w:r w:rsidRPr="00C67398">
        <w:rPr>
          <w:rFonts w:ascii="Arial" w:hAnsi="Arial"/>
        </w:rPr>
        <w:t> </w:t>
      </w:r>
    </w:p>
    <w:p w:rsidR="00355A23" w:rsidRPr="00C67398" w:rsidRDefault="00355A23" w:rsidP="00355A23">
      <w:pPr>
        <w:rPr>
          <w:rFonts w:ascii="Arial" w:hAnsi="Arial"/>
        </w:rPr>
      </w:pPr>
    </w:p>
    <w:p w:rsidR="00355A23" w:rsidRPr="00C67398" w:rsidRDefault="00355A23" w:rsidP="00355A23">
      <w:pPr>
        <w:jc w:val="both"/>
        <w:rPr>
          <w:rFonts w:ascii="Arial" w:hAnsi="Arial"/>
        </w:rPr>
      </w:pPr>
      <w:r w:rsidRPr="00C67398">
        <w:rPr>
          <w:rFonts w:ascii="Arial" w:hAnsi="Arial"/>
        </w:rPr>
        <w:t xml:space="preserve">       </w:t>
      </w:r>
    </w:p>
    <w:p w:rsidR="00355A23" w:rsidRPr="00C67398" w:rsidRDefault="00355A23" w:rsidP="00355A23">
      <w:pPr>
        <w:jc w:val="both"/>
        <w:rPr>
          <w:rFonts w:ascii="Arial" w:hAnsi="Arial"/>
        </w:rPr>
      </w:pPr>
    </w:p>
    <w:p w:rsidR="00355A23" w:rsidRPr="00C67398" w:rsidRDefault="00355A23" w:rsidP="00355A23">
      <w:pPr>
        <w:jc w:val="both"/>
        <w:rPr>
          <w:rFonts w:ascii="Arial" w:hAnsi="Arial"/>
        </w:rPr>
      </w:pPr>
      <w:r w:rsidRPr="00C67398">
        <w:rPr>
          <w:rFonts w:ascii="Arial" w:hAnsi="Arial"/>
        </w:rPr>
        <w:t xml:space="preserve">       Глава Быкановского сельсовета                            А.В. Кононов</w:t>
      </w:r>
    </w:p>
    <w:p w:rsidR="00355A23" w:rsidRPr="00C67398" w:rsidRDefault="00355A23" w:rsidP="00355A23">
      <w:pPr>
        <w:jc w:val="both"/>
        <w:rPr>
          <w:rFonts w:ascii="Arial" w:hAnsi="Arial"/>
        </w:rPr>
      </w:pPr>
    </w:p>
    <w:p w:rsidR="00355A23" w:rsidRPr="00C67398" w:rsidRDefault="00355A23" w:rsidP="00355A23">
      <w:pPr>
        <w:jc w:val="both"/>
        <w:rPr>
          <w:rFonts w:ascii="Arial" w:hAnsi="Arial"/>
        </w:rPr>
      </w:pPr>
    </w:p>
    <w:p w:rsidR="00355A23" w:rsidRPr="00C67398" w:rsidRDefault="00355A23" w:rsidP="00355A23">
      <w:pPr>
        <w:jc w:val="both"/>
        <w:rPr>
          <w:rFonts w:ascii="Arial" w:hAnsi="Arial"/>
        </w:rPr>
      </w:pPr>
    </w:p>
    <w:p w:rsidR="00355A23" w:rsidRPr="00C67398" w:rsidRDefault="00355A23" w:rsidP="00355A23">
      <w:pPr>
        <w:jc w:val="both"/>
        <w:rPr>
          <w:rFonts w:ascii="Arial" w:hAnsi="Arial"/>
        </w:rPr>
      </w:pPr>
    </w:p>
    <w:p w:rsidR="00355A23" w:rsidRDefault="00355A23" w:rsidP="00355A23">
      <w:pPr>
        <w:jc w:val="both"/>
        <w:rPr>
          <w:b/>
        </w:rPr>
      </w:pPr>
    </w:p>
    <w:p w:rsidR="00355A23" w:rsidRDefault="00355A23" w:rsidP="00355A23">
      <w:pPr>
        <w:jc w:val="both"/>
        <w:rPr>
          <w:b/>
        </w:rPr>
      </w:pPr>
    </w:p>
    <w:p w:rsidR="00355A23" w:rsidRPr="00F63B8E" w:rsidRDefault="00355A23" w:rsidP="00355A23">
      <w:pPr>
        <w:jc w:val="both"/>
        <w:rPr>
          <w:b/>
        </w:rPr>
      </w:pP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</w:p>
    <w:p w:rsidR="00355A23" w:rsidRPr="00C67398" w:rsidRDefault="00355A23" w:rsidP="00355A23">
      <w:pPr>
        <w:jc w:val="both"/>
        <w:rPr>
          <w:rFonts w:ascii="Arial" w:hAnsi="Arial" w:cs="Calibri"/>
        </w:rPr>
      </w:pPr>
      <w:r w:rsidRPr="00C67398">
        <w:rPr>
          <w:rFonts w:ascii="Arial" w:hAnsi="Arial"/>
          <w:b/>
        </w:rPr>
        <w:lastRenderedPageBreak/>
        <w:t xml:space="preserve">                                                                                            </w:t>
      </w:r>
      <w:r>
        <w:rPr>
          <w:rFonts w:ascii="Arial" w:hAnsi="Arial"/>
          <w:b/>
        </w:rPr>
        <w:t xml:space="preserve">                 </w:t>
      </w:r>
      <w:r w:rsidRPr="00C67398">
        <w:rPr>
          <w:rFonts w:ascii="Arial" w:hAnsi="Arial"/>
          <w:b/>
        </w:rPr>
        <w:t xml:space="preserve"> </w:t>
      </w:r>
      <w:r w:rsidRPr="00C67398">
        <w:rPr>
          <w:rFonts w:ascii="Arial" w:hAnsi="Arial" w:cs="Calibri"/>
        </w:rPr>
        <w:t>Приложение № 1</w:t>
      </w: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Calibri"/>
        </w:rPr>
        <w:t xml:space="preserve">                      </w:t>
      </w:r>
      <w:r w:rsidRPr="00C67398">
        <w:rPr>
          <w:rFonts w:ascii="Arial" w:hAnsi="Arial" w:cs="Calibri"/>
        </w:rPr>
        <w:t>Утверждено</w:t>
      </w: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постановлением администрации </w:t>
      </w: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Быкановского сельсовета </w:t>
      </w: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  <w:r w:rsidRPr="00C67398">
        <w:rPr>
          <w:rFonts w:ascii="Arial" w:hAnsi="Arial" w:cs="Calibri"/>
        </w:rPr>
        <w:t>от 1 декабря 2011 г. N 63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pStyle w:val="ConsPlusTitle"/>
        <w:widowControl/>
        <w:jc w:val="center"/>
        <w:rPr>
          <w:sz w:val="24"/>
          <w:szCs w:val="24"/>
        </w:rPr>
      </w:pPr>
      <w:r w:rsidRPr="00C67398">
        <w:rPr>
          <w:sz w:val="24"/>
          <w:szCs w:val="24"/>
        </w:rPr>
        <w:t>СОСТАВ</w:t>
      </w:r>
    </w:p>
    <w:p w:rsidR="00355A23" w:rsidRPr="00F63B8E" w:rsidRDefault="00355A23" w:rsidP="00355A23">
      <w:pPr>
        <w:pStyle w:val="ConsPlusTitle"/>
        <w:widowControl/>
        <w:jc w:val="center"/>
        <w:rPr>
          <w:sz w:val="22"/>
          <w:szCs w:val="22"/>
        </w:rPr>
      </w:pPr>
      <w:r w:rsidRPr="00F63B8E">
        <w:rPr>
          <w:sz w:val="22"/>
          <w:szCs w:val="22"/>
        </w:rPr>
        <w:t>КОМИССИИ ПО СОБЛЮДЕНИЮ ТРЕБОВАНИЙ К СЛУЖЕБНОМУ ПОВЕДЕНИЮ</w:t>
      </w:r>
    </w:p>
    <w:p w:rsidR="00355A23" w:rsidRPr="00F63B8E" w:rsidRDefault="00355A23" w:rsidP="00355A23">
      <w:pPr>
        <w:pStyle w:val="ConsPlusTitle"/>
        <w:widowControl/>
        <w:jc w:val="center"/>
        <w:rPr>
          <w:sz w:val="22"/>
          <w:szCs w:val="22"/>
        </w:rPr>
      </w:pPr>
      <w:r w:rsidRPr="00F63B8E">
        <w:rPr>
          <w:sz w:val="22"/>
          <w:szCs w:val="22"/>
        </w:rPr>
        <w:t>МУНИЦИПАЛЬНЫХ СЛУЖАЩИХ АДМИНИСТРАЦИИ БЫКАНОВСКОГО СЕЛЬСОВЕТА,</w:t>
      </w:r>
    </w:p>
    <w:p w:rsidR="00355A23" w:rsidRPr="00F63B8E" w:rsidRDefault="00355A23" w:rsidP="00355A23">
      <w:pPr>
        <w:pStyle w:val="ConsPlusTitle"/>
        <w:widowControl/>
        <w:jc w:val="center"/>
        <w:rPr>
          <w:sz w:val="22"/>
          <w:szCs w:val="22"/>
        </w:rPr>
      </w:pPr>
      <w:r w:rsidRPr="00F63B8E">
        <w:rPr>
          <w:sz w:val="22"/>
          <w:szCs w:val="22"/>
        </w:rPr>
        <w:t>СОБРАНИЯ ДЕПУТАТОВ БЫКАНОВСКОГО СЕЛЬСОВЕТА И УРЕГУЛИРОВАНИЮ</w:t>
      </w:r>
    </w:p>
    <w:p w:rsidR="00355A23" w:rsidRPr="00F63B8E" w:rsidRDefault="00355A23" w:rsidP="00355A23">
      <w:pPr>
        <w:pStyle w:val="ConsPlusTitle"/>
        <w:widowControl/>
        <w:jc w:val="center"/>
        <w:rPr>
          <w:sz w:val="22"/>
          <w:szCs w:val="22"/>
        </w:rPr>
      </w:pPr>
      <w:r w:rsidRPr="00F63B8E">
        <w:rPr>
          <w:sz w:val="22"/>
          <w:szCs w:val="22"/>
        </w:rPr>
        <w:t>КОНФЛИКТА ИНТЕРЕСОВ</w:t>
      </w:r>
    </w:p>
    <w:p w:rsidR="00355A23" w:rsidRPr="00F63B8E" w:rsidRDefault="00355A23" w:rsidP="00355A23">
      <w:pPr>
        <w:spacing w:line="100" w:lineRule="atLeast"/>
        <w:ind w:firstLine="540"/>
        <w:jc w:val="both"/>
        <w:rPr>
          <w:rFonts w:ascii="Arial" w:hAnsi="Arial" w:cs="Calibri"/>
          <w:sz w:val="22"/>
          <w:szCs w:val="22"/>
        </w:rPr>
      </w:pP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  <w:r w:rsidRPr="00C67398">
        <w:rPr>
          <w:rFonts w:ascii="Arial" w:hAnsi="Arial"/>
          <w:sz w:val="24"/>
          <w:szCs w:val="24"/>
        </w:rPr>
        <w:t xml:space="preserve">     Лунева Т.И.        Заместитель главы  администрации, председатель комиссии;</w:t>
      </w: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  <w:r w:rsidRPr="00C67398">
        <w:rPr>
          <w:rFonts w:ascii="Arial" w:hAnsi="Arial"/>
          <w:sz w:val="24"/>
          <w:szCs w:val="24"/>
        </w:rPr>
        <w:t xml:space="preserve">    Гриднева Е.В.        Начальник  отдела, заместитель председателя комиссии;</w:t>
      </w: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  <w:r w:rsidRPr="00C67398">
        <w:rPr>
          <w:rFonts w:ascii="Arial" w:hAnsi="Arial"/>
          <w:sz w:val="24"/>
          <w:szCs w:val="24"/>
        </w:rPr>
        <w:t xml:space="preserve">                          </w:t>
      </w: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  <w:r w:rsidRPr="00C67398">
        <w:rPr>
          <w:rFonts w:ascii="Arial" w:hAnsi="Arial"/>
          <w:sz w:val="24"/>
          <w:szCs w:val="24"/>
        </w:rPr>
        <w:t xml:space="preserve">    Кононова В.П.       Главный   специалист-эксперт, секретарь комиссии</w:t>
      </w: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  <w:r w:rsidRPr="00C67398">
        <w:rPr>
          <w:rFonts w:ascii="Arial" w:hAnsi="Arial"/>
          <w:sz w:val="24"/>
          <w:szCs w:val="24"/>
        </w:rPr>
        <w:t xml:space="preserve">                          </w:t>
      </w: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  <w:r w:rsidRPr="00C67398">
        <w:rPr>
          <w:rFonts w:ascii="Arial" w:hAnsi="Arial"/>
          <w:sz w:val="24"/>
          <w:szCs w:val="24"/>
        </w:rPr>
        <w:t xml:space="preserve">                          Члены комиссии:</w:t>
      </w: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</w:p>
    <w:p w:rsidR="00355A23" w:rsidRPr="00C67398" w:rsidRDefault="00355A23" w:rsidP="00355A23">
      <w:pPr>
        <w:pStyle w:val="ConsPlusNonformat"/>
        <w:widowControl/>
        <w:rPr>
          <w:rFonts w:ascii="Arial" w:hAnsi="Arial"/>
          <w:sz w:val="24"/>
          <w:szCs w:val="24"/>
        </w:rPr>
      </w:pPr>
      <w:r w:rsidRPr="00C67398">
        <w:rPr>
          <w:rFonts w:ascii="Arial" w:hAnsi="Arial"/>
          <w:sz w:val="24"/>
          <w:szCs w:val="24"/>
        </w:rPr>
        <w:t xml:space="preserve">       Независимые эксперты:</w:t>
      </w:r>
    </w:p>
    <w:p w:rsidR="00355A23" w:rsidRPr="00C67398" w:rsidRDefault="00355A23" w:rsidP="00355A23">
      <w:pPr>
        <w:pStyle w:val="ConsPlusNormal"/>
        <w:widowControl/>
        <w:rPr>
          <w:sz w:val="24"/>
          <w:szCs w:val="24"/>
        </w:rPr>
      </w:pPr>
    </w:p>
    <w:p w:rsidR="00355A23" w:rsidRPr="00C67398" w:rsidRDefault="00355A23" w:rsidP="00355A23">
      <w:pPr>
        <w:widowControl/>
        <w:rPr>
          <w:rFonts w:ascii="Arial" w:hAnsi="Arial"/>
        </w:rPr>
      </w:pPr>
      <w:r w:rsidRPr="00C67398">
        <w:rPr>
          <w:rFonts w:ascii="Arial" w:hAnsi="Arial"/>
        </w:rPr>
        <w:t xml:space="preserve">   Абрамов О.А.   Консультант по юридическим вопросам Администрации</w:t>
      </w:r>
    </w:p>
    <w:p w:rsidR="00355A23" w:rsidRPr="00C67398" w:rsidRDefault="00355A23" w:rsidP="00355A23">
      <w:pPr>
        <w:widowControl/>
        <w:rPr>
          <w:rFonts w:ascii="Arial" w:hAnsi="Arial"/>
        </w:rPr>
      </w:pPr>
      <w:r w:rsidRPr="00C67398">
        <w:rPr>
          <w:rFonts w:ascii="Arial" w:hAnsi="Arial"/>
        </w:rPr>
        <w:t xml:space="preserve">                             </w:t>
      </w:r>
      <w:proofErr w:type="spellStart"/>
      <w:r w:rsidRPr="00C67398">
        <w:rPr>
          <w:rFonts w:ascii="Arial" w:hAnsi="Arial"/>
        </w:rPr>
        <w:t>Обоянского</w:t>
      </w:r>
      <w:proofErr w:type="spellEnd"/>
      <w:r w:rsidRPr="00C67398">
        <w:rPr>
          <w:rFonts w:ascii="Arial" w:hAnsi="Arial"/>
        </w:rPr>
        <w:t xml:space="preserve"> района</w:t>
      </w:r>
    </w:p>
    <w:p w:rsidR="00355A23" w:rsidRPr="00C67398" w:rsidRDefault="00355A23" w:rsidP="00355A23">
      <w:pPr>
        <w:widowControl/>
        <w:rPr>
          <w:rFonts w:ascii="Arial" w:hAnsi="Arial"/>
        </w:rPr>
      </w:pPr>
    </w:p>
    <w:p w:rsidR="00355A23" w:rsidRPr="00C67398" w:rsidRDefault="00355A23" w:rsidP="00355A23">
      <w:pPr>
        <w:widowControl/>
        <w:rPr>
          <w:rFonts w:ascii="Arial" w:hAnsi="Arial"/>
        </w:rPr>
      </w:pPr>
      <w:r w:rsidRPr="00C67398">
        <w:rPr>
          <w:rFonts w:ascii="Arial" w:hAnsi="Arial"/>
        </w:rPr>
        <w:t xml:space="preserve">    </w:t>
      </w:r>
      <w:proofErr w:type="spellStart"/>
      <w:r w:rsidRPr="00C67398">
        <w:rPr>
          <w:rFonts w:ascii="Arial" w:hAnsi="Arial"/>
        </w:rPr>
        <w:t>Кулепина</w:t>
      </w:r>
      <w:proofErr w:type="spellEnd"/>
      <w:r w:rsidRPr="00C67398">
        <w:rPr>
          <w:rFonts w:ascii="Arial" w:hAnsi="Arial"/>
        </w:rPr>
        <w:t xml:space="preserve"> Е.В.  Завуч  </w:t>
      </w:r>
      <w:proofErr w:type="spellStart"/>
      <w:r w:rsidRPr="00C67398">
        <w:rPr>
          <w:rFonts w:ascii="Arial" w:hAnsi="Arial"/>
        </w:rPr>
        <w:t>Обоянского</w:t>
      </w:r>
      <w:proofErr w:type="spellEnd"/>
      <w:r w:rsidRPr="00C67398">
        <w:rPr>
          <w:rFonts w:ascii="Arial" w:hAnsi="Arial"/>
        </w:rPr>
        <w:t xml:space="preserve"> филиала ОГОУ СПО «Курский колледж Культуры»</w:t>
      </w:r>
    </w:p>
    <w:p w:rsidR="00355A23" w:rsidRPr="00C67398" w:rsidRDefault="00355A23" w:rsidP="00355A23">
      <w:pPr>
        <w:pStyle w:val="ConsPlusNonformat"/>
        <w:widowControl/>
        <w:ind w:firstLine="540"/>
        <w:jc w:val="both"/>
        <w:rPr>
          <w:rFonts w:ascii="Arial" w:hAnsi="Arial"/>
          <w:sz w:val="24"/>
          <w:szCs w:val="24"/>
        </w:rPr>
      </w:pPr>
    </w:p>
    <w:p w:rsidR="00355A23" w:rsidRPr="00C67398" w:rsidRDefault="00355A23" w:rsidP="00355A23">
      <w:pPr>
        <w:ind w:firstLine="540"/>
        <w:jc w:val="both"/>
        <w:rPr>
          <w:rFonts w:ascii="Arial" w:hAnsi="Arial"/>
        </w:rPr>
      </w:pPr>
    </w:p>
    <w:p w:rsidR="00355A23" w:rsidRPr="00C67398" w:rsidRDefault="00355A23" w:rsidP="00355A23">
      <w:pPr>
        <w:ind w:firstLine="540"/>
        <w:jc w:val="both"/>
        <w:rPr>
          <w:rFonts w:ascii="Arial" w:hAnsi="Arial"/>
        </w:rPr>
      </w:pPr>
    </w:p>
    <w:p w:rsidR="00355A23" w:rsidRPr="00C67398" w:rsidRDefault="00355A23" w:rsidP="00355A23">
      <w:pPr>
        <w:ind w:firstLine="540"/>
        <w:jc w:val="both"/>
        <w:rPr>
          <w:rFonts w:ascii="Arial" w:hAnsi="Arial"/>
        </w:rPr>
      </w:pPr>
    </w:p>
    <w:p w:rsidR="00355A23" w:rsidRPr="00C67398" w:rsidRDefault="00355A23" w:rsidP="00355A23">
      <w:pPr>
        <w:ind w:firstLine="540"/>
        <w:jc w:val="both"/>
        <w:rPr>
          <w:rFonts w:ascii="Arial" w:hAnsi="Arial"/>
        </w:rPr>
      </w:pPr>
    </w:p>
    <w:p w:rsidR="00355A23" w:rsidRPr="00C67398" w:rsidRDefault="00355A23" w:rsidP="00355A23">
      <w:pPr>
        <w:ind w:firstLine="540"/>
        <w:jc w:val="both"/>
        <w:rPr>
          <w:rFonts w:ascii="Arial" w:hAnsi="Arial"/>
        </w:rPr>
      </w:pPr>
    </w:p>
    <w:p w:rsidR="00355A23" w:rsidRPr="00C67398" w:rsidRDefault="00355A23" w:rsidP="00355A23">
      <w:pPr>
        <w:ind w:firstLine="540"/>
        <w:jc w:val="both"/>
        <w:rPr>
          <w:rFonts w:ascii="Arial" w:hAnsi="Arial"/>
        </w:rPr>
      </w:pPr>
    </w:p>
    <w:p w:rsidR="00355A23" w:rsidRPr="00C67398" w:rsidRDefault="00355A23" w:rsidP="00355A23">
      <w:pPr>
        <w:ind w:firstLine="540"/>
        <w:jc w:val="both"/>
        <w:rPr>
          <w:rFonts w:ascii="Arial" w:hAnsi="Arial"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Default="00355A23" w:rsidP="00355A23">
      <w:pPr>
        <w:rPr>
          <w:rFonts w:ascii="Arial" w:hAnsi="Arial"/>
          <w:b/>
        </w:rPr>
      </w:pPr>
    </w:p>
    <w:p w:rsidR="00355A23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rPr>
          <w:rFonts w:ascii="Arial" w:hAnsi="Arial"/>
          <w:b/>
        </w:rPr>
      </w:pPr>
    </w:p>
    <w:p w:rsidR="00355A23" w:rsidRPr="00C67398" w:rsidRDefault="00355A23" w:rsidP="00355A23">
      <w:pPr>
        <w:jc w:val="right"/>
        <w:rPr>
          <w:rFonts w:ascii="Arial" w:hAnsi="Arial" w:cs="Calibri"/>
        </w:rPr>
      </w:pPr>
      <w:r w:rsidRPr="00C67398">
        <w:rPr>
          <w:rFonts w:ascii="Arial" w:hAnsi="Arial"/>
          <w:b/>
        </w:rPr>
        <w:t xml:space="preserve">                                                                                        </w:t>
      </w:r>
      <w:r w:rsidRPr="00C67398">
        <w:rPr>
          <w:rFonts w:ascii="Arial" w:hAnsi="Arial" w:cs="Calibri"/>
        </w:rPr>
        <w:t>Приложение №</w:t>
      </w:r>
      <w:r w:rsidRPr="00C67398">
        <w:rPr>
          <w:rFonts w:ascii="Arial" w:hAnsi="Arial" w:cs="Calibri"/>
          <w:b/>
        </w:rPr>
        <w:t xml:space="preserve"> </w:t>
      </w:r>
      <w:r w:rsidRPr="00C67398">
        <w:rPr>
          <w:rFonts w:ascii="Arial" w:hAnsi="Arial" w:cs="Calibri"/>
        </w:rPr>
        <w:t>2</w:t>
      </w: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  <w:r w:rsidRPr="00C67398">
        <w:rPr>
          <w:rFonts w:ascii="Arial" w:hAnsi="Arial" w:cs="Calibri"/>
        </w:rPr>
        <w:t>Утверждено</w:t>
      </w: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  <w:r w:rsidRPr="00C67398">
        <w:rPr>
          <w:rFonts w:ascii="Arial" w:hAnsi="Arial" w:cs="Calibri"/>
        </w:rPr>
        <w:t>постановлением</w:t>
      </w: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  <w:r w:rsidRPr="00C67398">
        <w:rPr>
          <w:rFonts w:ascii="Arial" w:hAnsi="Arial" w:cs="Calibri"/>
        </w:rPr>
        <w:t>администрации  Быкановского</w:t>
      </w:r>
    </w:p>
    <w:p w:rsidR="00355A23" w:rsidRPr="00C67398" w:rsidRDefault="00355A23" w:rsidP="00355A23">
      <w:pPr>
        <w:spacing w:line="100" w:lineRule="atLeast"/>
        <w:jc w:val="right"/>
        <w:rPr>
          <w:rFonts w:ascii="Arial" w:hAnsi="Arial" w:cs="Calibri"/>
        </w:rPr>
      </w:pPr>
      <w:r w:rsidRPr="00C67398">
        <w:rPr>
          <w:rFonts w:ascii="Arial" w:hAnsi="Arial" w:cs="Calibri"/>
        </w:rPr>
        <w:t>от 1 декабря 2011 г. N 63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pStyle w:val="ConsPlusTitle"/>
        <w:widowControl/>
        <w:jc w:val="center"/>
        <w:rPr>
          <w:sz w:val="24"/>
          <w:szCs w:val="24"/>
        </w:rPr>
      </w:pPr>
      <w:r w:rsidRPr="00C67398">
        <w:rPr>
          <w:sz w:val="24"/>
          <w:szCs w:val="24"/>
        </w:rPr>
        <w:t>ПОЛОЖЕНИЕ</w:t>
      </w:r>
    </w:p>
    <w:p w:rsidR="00355A23" w:rsidRPr="00F63B8E" w:rsidRDefault="00355A23" w:rsidP="00355A23">
      <w:pPr>
        <w:pStyle w:val="ConsPlusTitle"/>
        <w:widowControl/>
        <w:jc w:val="center"/>
      </w:pPr>
      <w:r w:rsidRPr="00F63B8E">
        <w:t>О КОМИССИИ ПО СОБЛЮДЕНИЮ ТРЕБОВАНИЙ К СЛУЖЕБНОМУ ПОВЕДЕНИЮ</w:t>
      </w:r>
    </w:p>
    <w:p w:rsidR="00355A23" w:rsidRPr="00F63B8E" w:rsidRDefault="00355A23" w:rsidP="00355A23">
      <w:pPr>
        <w:pStyle w:val="ConsPlusTitle"/>
        <w:widowControl/>
        <w:jc w:val="center"/>
      </w:pPr>
      <w:r w:rsidRPr="00F63B8E">
        <w:t>МУНИЦИПАЛЬНЫХ СЛУЖАЩИХ АДМИНИСТРАЦИИ БЫКАНОВСКОГО СЕЛЬСОВЕТА, СОБРАНИЯ</w:t>
      </w:r>
    </w:p>
    <w:p w:rsidR="00355A23" w:rsidRPr="00F63B8E" w:rsidRDefault="00355A23" w:rsidP="00355A23">
      <w:pPr>
        <w:pStyle w:val="ConsPlusTitle"/>
        <w:widowControl/>
        <w:jc w:val="center"/>
      </w:pPr>
      <w:r w:rsidRPr="00F63B8E">
        <w:t>ДЕПУТАТОВ БЫКАНОВСКОГО СЕЛЬСОВЕТА  И УРЕГУЛИРОВАНИЮ КОНФЛИКТА ИНТЕРЕСОВ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jc w:val="center"/>
        <w:rPr>
          <w:rFonts w:ascii="Arial" w:hAnsi="Arial" w:cs="Calibri"/>
        </w:rPr>
      </w:pPr>
      <w:r w:rsidRPr="00C67398">
        <w:rPr>
          <w:rFonts w:ascii="Arial" w:hAnsi="Arial" w:cs="Calibri"/>
        </w:rPr>
        <w:t>1. Общие положения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1. Настоящим Положением в соответствии со статьей 11 Федерального закона от 2 марта 2007 г. N 25-ФЗ "О муниципальной службе в Российской Федерации", Федеральным </w:t>
      </w:r>
      <w:r w:rsidRPr="00C67398">
        <w:rPr>
          <w:rFonts w:ascii="Arial" w:hAnsi="Arial" w:cs="Calibri"/>
          <w:color w:val="0000FF"/>
        </w:rPr>
        <w:t>законом</w:t>
      </w:r>
      <w:r w:rsidRPr="00C67398">
        <w:rPr>
          <w:rFonts w:ascii="Arial" w:hAnsi="Arial" w:cs="Calibri"/>
        </w:rPr>
        <w:t xml:space="preserve"> от 25 декабря 2008 г. N 273-ФЗ "О противодействии коррупции", </w:t>
      </w:r>
      <w:r w:rsidRPr="00C67398">
        <w:rPr>
          <w:rFonts w:ascii="Arial" w:hAnsi="Arial" w:cs="Calibri"/>
          <w:color w:val="0000FF"/>
        </w:rPr>
        <w:t>частью 8</w:t>
      </w:r>
      <w:r w:rsidRPr="00C67398">
        <w:rPr>
          <w:rFonts w:ascii="Arial" w:hAnsi="Arial" w:cs="Calibri"/>
        </w:rP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определяется порядок формирования и деятельности Комиссии по соблюдению требований к служебному поведению муниципальных служащих администрации Быкановского сельсовета, Собрания депутатов Быкановского сельсовета и урегулированию конфликтов интересов (далее - комиссия).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области, настоящим Положением, а также иными муниципальными нормативными правовыми актами Быкановского сельсовета.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3. Основными задачами комиссии являются содействие органам местного самоуправления Быкановского сельсовета: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а) в обеспечении соблюдения муниципальными служащими администрации  Быкановского сельсовета,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C67398">
        <w:rPr>
          <w:rFonts w:ascii="Arial" w:hAnsi="Arial" w:cs="Calibri"/>
          <w:color w:val="0000FF"/>
        </w:rPr>
        <w:t>законом</w:t>
      </w:r>
      <w:r w:rsidRPr="00C67398">
        <w:rPr>
          <w:rFonts w:ascii="Arial" w:hAnsi="Arial" w:cs="Calibri"/>
        </w:rPr>
        <w:t xml:space="preserve"> от 25 декабря 2008 г. N 273-ФЗ "О противодействии коррупции", другими федеральными законами, законами Курской области, муниципальными нормативными правовыми актами Быкановского сельсовета: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б) в осуществлении в администрации Быкановского сельсовета по предупреждению коррупции.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соответствии со </w:t>
      </w:r>
      <w:hyperlink r:id="rId9" w:history="1">
        <w:r w:rsidRPr="00C67398">
          <w:rPr>
            <w:rStyle w:val="a3"/>
            <w:rFonts w:ascii="Arial" w:hAnsi="Arial"/>
          </w:rPr>
          <w:t>статьями 11</w:t>
        </w:r>
      </w:hyperlink>
      <w:r w:rsidRPr="00C67398">
        <w:rPr>
          <w:rFonts w:ascii="Arial" w:hAnsi="Arial" w:cs="Calibri"/>
        </w:rPr>
        <w:t xml:space="preserve">, </w:t>
      </w:r>
      <w:hyperlink r:id="rId10" w:history="1">
        <w:r w:rsidRPr="00C67398">
          <w:rPr>
            <w:rStyle w:val="a3"/>
            <w:rFonts w:ascii="Arial" w:hAnsi="Arial"/>
          </w:rPr>
          <w:t>12</w:t>
        </w:r>
      </w:hyperlink>
      <w:r w:rsidRPr="00C67398">
        <w:rPr>
          <w:rFonts w:ascii="Arial" w:hAnsi="Arial" w:cs="Calibri"/>
        </w:rPr>
        <w:t xml:space="preserve">, </w:t>
      </w:r>
      <w:hyperlink r:id="rId11" w:history="1">
        <w:r w:rsidRPr="00C67398">
          <w:rPr>
            <w:rStyle w:val="a3"/>
            <w:rFonts w:ascii="Arial" w:hAnsi="Arial"/>
          </w:rPr>
          <w:t>13</w:t>
        </w:r>
      </w:hyperlink>
      <w:r w:rsidRPr="00C67398">
        <w:rPr>
          <w:rFonts w:ascii="Arial" w:hAnsi="Arial" w:cs="Calibri"/>
        </w:rPr>
        <w:t xml:space="preserve">, </w:t>
      </w:r>
      <w:hyperlink r:id="rId12" w:history="1">
        <w:r w:rsidRPr="00C67398">
          <w:rPr>
            <w:rStyle w:val="a3"/>
            <w:rFonts w:ascii="Arial" w:hAnsi="Arial"/>
          </w:rPr>
          <w:t>14</w:t>
        </w:r>
      </w:hyperlink>
      <w:r w:rsidRPr="00C67398">
        <w:rPr>
          <w:rFonts w:ascii="Arial" w:hAnsi="Arial" w:cs="Calibri"/>
        </w:rPr>
        <w:t xml:space="preserve">, </w:t>
      </w:r>
      <w:hyperlink r:id="rId13" w:history="1">
        <w:r w:rsidRPr="00C67398">
          <w:rPr>
            <w:rStyle w:val="a3"/>
            <w:rFonts w:ascii="Arial" w:hAnsi="Arial"/>
          </w:rPr>
          <w:t>27</w:t>
        </w:r>
      </w:hyperlink>
      <w:r w:rsidRPr="00C67398">
        <w:rPr>
          <w:rFonts w:ascii="Arial" w:hAnsi="Arial" w:cs="Calibri"/>
        </w:rPr>
        <w:t xml:space="preserve"> Федерального закона от 02.03.2007 N 25-ФЗ "О муниципальной службе в Российской Федерации" в отношении муниципальных служащих, замещающих должности муниципальной службы, в структурных подразделениях администрации Быкановского сельсовета и в Собрании депутатов Быкановского сельсовета.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jc w:val="center"/>
        <w:rPr>
          <w:rFonts w:ascii="Arial" w:hAnsi="Arial" w:cs="Calibri"/>
        </w:rPr>
      </w:pPr>
      <w:r w:rsidRPr="00C67398">
        <w:rPr>
          <w:rFonts w:ascii="Arial" w:hAnsi="Arial" w:cs="Calibri"/>
        </w:rPr>
        <w:t>2. Порядок образования комиссии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lastRenderedPageBreak/>
        <w:t xml:space="preserve">5. </w:t>
      </w:r>
      <w:hyperlink r:id="rId14" w:history="1">
        <w:r w:rsidRPr="00C67398">
          <w:rPr>
            <w:rStyle w:val="a3"/>
            <w:rFonts w:ascii="Arial" w:hAnsi="Arial"/>
          </w:rPr>
          <w:t>Состав</w:t>
        </w:r>
      </w:hyperlink>
      <w:r w:rsidRPr="00C67398">
        <w:rPr>
          <w:rFonts w:ascii="Arial" w:hAnsi="Arial" w:cs="Calibri"/>
        </w:rPr>
        <w:t xml:space="preserve"> комиссии утверждается нормативным правовым актом администрации Быкановского сельсовета.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6. Комиссия, образуемая в администрации Быкановского сельсовета состоит из: председателя комиссии, его заместителя, назначаемых главой Быкановского сельсовета из числа членов комиссии, замещающих должности муниципальной службы,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В состав комиссии входят: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заместитель главы администрации Быкановского сельсовета (председатель комиссии), муниципальные служащие, ответственные за работу по профилактике коррупционных и иных правонарушений (секретарь комиссии), муниципальные служащие администрации города Быкановского сельсовета, независимые специалисты-эксперты, представители профсоюзной организации, действующей в установленном порядке в органах местного самоуправления.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В качестве независимых экспертов-специалистов по вопросам, связанным с муниципальной службой, для работы в составе Комиссии могут приглашаться представители образовательных учреждений, правоохранительных, судебных и иных государственных органов, общественных организаций, а также депутаты Собрания депутатов  Быкановского сельсовета.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Независимые эксперты принимают участие в работе Комиссии на добровольной основе.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7. Число членов комиссии, не замещающих должность муниципальной службы в администрации Быкановского сельсовета, должно составлять не менее одной четверти от общего числа членов комиссии.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9. В заседаниях комиссии с правом совещательного голоса участвуют: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должности муниципальной службы аналогичные должности, замещаемой муниципальным служащим, в отношении которого комиссией рассматривается этот вопрос;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б) другие муниципальные служащие, замещающие должности муниципальной службы в администрации Быкановского сельсовета;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</w:t>
      </w:r>
      <w:r w:rsidRPr="00C67398">
        <w:rPr>
          <w:rFonts w:ascii="Arial" w:hAnsi="Arial" w:cs="Calibri"/>
        </w:rPr>
        <w:lastRenderedPageBreak/>
        <w:t>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Быкановского сельсовета, недопустимо.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jc w:val="center"/>
        <w:rPr>
          <w:rFonts w:ascii="Arial" w:hAnsi="Arial" w:cs="Calibri"/>
        </w:rPr>
      </w:pPr>
      <w:r w:rsidRPr="00C67398">
        <w:rPr>
          <w:rFonts w:ascii="Arial" w:hAnsi="Arial" w:cs="Calibri"/>
        </w:rPr>
        <w:t>3. Порядок работы комиссии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12. Основаниями для проведения заседания комиссии являются: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а) представление главой Быкановского сельсовета соответствии с </w:t>
      </w:r>
      <w:hyperlink r:id="rId15" w:history="1">
        <w:r w:rsidRPr="00C67398">
          <w:rPr>
            <w:rStyle w:val="a3"/>
            <w:rFonts w:ascii="Arial" w:hAnsi="Arial"/>
          </w:rPr>
          <w:t>решением</w:t>
        </w:r>
      </w:hyperlink>
      <w:r w:rsidRPr="00C67398">
        <w:rPr>
          <w:rFonts w:ascii="Arial" w:hAnsi="Arial" w:cs="Calibri"/>
        </w:rPr>
        <w:t xml:space="preserve"> Собрания депутатов Быкановского сельсовета от "26" апреля 2011 г. N 35/177 "Об утверждении Положения "О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 материалов проверки, свидетельствующих: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C67398">
          <w:rPr>
            <w:rStyle w:val="a3"/>
            <w:rFonts w:ascii="Arial" w:hAnsi="Arial"/>
          </w:rPr>
          <w:t>подпунктом "а" пункта 1</w:t>
        </w:r>
      </w:hyperlink>
      <w:r w:rsidRPr="00C67398">
        <w:rPr>
          <w:rFonts w:ascii="Arial" w:hAnsi="Arial" w:cs="Calibri"/>
        </w:rPr>
        <w:t xml:space="preserve"> названного Положения;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б) поступившие в администрацию Быкановского сельсовета, муниципальному служащему, ответственному за работу по профилактике коррупционных и иных правонарушений администрации Быкановского сельсовета, в порядке, установленном настоящим положением: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Быкановского сельсовета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в) представление главы Быкановского сельсовета, Собрания депутатов Быкановского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Быкановского сельсовета мер по предупреждению коррупции.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lastRenderedPageBreak/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Быкановского сельсовета муниципальному служащему, ответственному за работу по профилактике коррупционных и иных правонарушений, и с результатами ее проверки;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в) рассматривает ходатайства о приглашении на заседание комиссии лиц, указанных в </w:t>
      </w:r>
      <w:hyperlink r:id="rId17" w:history="1">
        <w:r w:rsidRPr="00C67398">
          <w:rPr>
            <w:rStyle w:val="a3"/>
            <w:rFonts w:ascii="Arial" w:hAnsi="Arial"/>
          </w:rPr>
          <w:t>подпункте "б" пункта 9</w:t>
        </w:r>
      </w:hyperlink>
      <w:r w:rsidRPr="00C67398">
        <w:rPr>
          <w:rFonts w:ascii="Arial" w:hAnsi="Arial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C67398">
          <w:rPr>
            <w:rStyle w:val="a3"/>
            <w:rFonts w:ascii="Arial" w:hAnsi="Arial"/>
          </w:rPr>
          <w:t>подпунктом "а" пункта 1</w:t>
        </w:r>
      </w:hyperlink>
      <w:r w:rsidRPr="00C67398">
        <w:rPr>
          <w:rFonts w:ascii="Arial" w:hAnsi="Arial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соблюдение муниципальным служащим требований к служебному поведению в соответствии с </w:t>
      </w:r>
      <w:hyperlink r:id="rId19" w:history="1">
        <w:r w:rsidRPr="00C67398">
          <w:rPr>
            <w:rStyle w:val="a3"/>
            <w:rFonts w:ascii="Arial" w:hAnsi="Arial"/>
          </w:rPr>
          <w:t>решением</w:t>
        </w:r>
      </w:hyperlink>
      <w:r w:rsidRPr="00C67398">
        <w:rPr>
          <w:rFonts w:ascii="Arial" w:hAnsi="Arial" w:cs="Calibri"/>
        </w:rPr>
        <w:t xml:space="preserve"> Собрания депутатов Быкановского сельсовета от 26.04.2011г N 35/177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соблюдению муниципальными служащими требований к служебному поведению" являются достоверными и полными;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lastRenderedPageBreak/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C67398">
          <w:rPr>
            <w:rStyle w:val="a3"/>
            <w:rFonts w:ascii="Arial" w:hAnsi="Arial"/>
          </w:rPr>
          <w:t>подпунктом "а" пункта 1</w:t>
        </w:r>
      </w:hyperlink>
      <w:r w:rsidRPr="00C67398">
        <w:rPr>
          <w:rFonts w:ascii="Arial" w:hAnsi="Arial" w:cs="Calibri"/>
        </w:rPr>
        <w:t xml:space="preserve"> Положения, названного в </w:t>
      </w:r>
      <w:hyperlink r:id="rId21" w:history="1">
        <w:r w:rsidRPr="00C67398">
          <w:rPr>
            <w:rStyle w:val="a3"/>
            <w:rFonts w:ascii="Arial" w:hAnsi="Arial"/>
          </w:rPr>
          <w:t>подпункте "а"</w:t>
        </w:r>
      </w:hyperlink>
      <w:r w:rsidRPr="00C67398">
        <w:rPr>
          <w:rFonts w:ascii="Arial" w:hAnsi="Arial" w:cs="Calibri"/>
        </w:rPr>
        <w:t xml:space="preserve"> настоящего пункта, являются недостоверными и (или) неполными. В этом случае комиссия рекомендует главе Быкановского </w:t>
      </w:r>
      <w:proofErr w:type="spellStart"/>
      <w:r w:rsidRPr="00C67398">
        <w:rPr>
          <w:rFonts w:ascii="Arial" w:hAnsi="Arial" w:cs="Calibri"/>
        </w:rPr>
        <w:t>селсьовета</w:t>
      </w:r>
      <w:proofErr w:type="spellEnd"/>
      <w:r w:rsidRPr="00C67398">
        <w:rPr>
          <w:rFonts w:ascii="Arial" w:hAnsi="Arial" w:cs="Calibri"/>
        </w:rPr>
        <w:t xml:space="preserve"> применить к муниципальному служащему конкретную меру ответственности.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19. По итогам рассмотрения вопроса, указанного в </w:t>
      </w:r>
      <w:hyperlink r:id="rId22" w:history="1">
        <w:r w:rsidRPr="00C67398">
          <w:rPr>
            <w:rStyle w:val="a3"/>
            <w:rFonts w:ascii="Arial" w:hAnsi="Arial"/>
          </w:rPr>
          <w:t>абзаце третьем подпункта "а" пункта 12</w:t>
        </w:r>
      </w:hyperlink>
      <w:r w:rsidRPr="00C67398">
        <w:rPr>
          <w:rFonts w:ascii="Arial" w:hAnsi="Arial" w:cs="Calibri"/>
        </w:rPr>
        <w:t xml:space="preserve"> настоящего Положения, комиссия принимает одно из следующих решений: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Быкановского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20. По итогам рассмотрения вопроса, указанного в </w:t>
      </w:r>
      <w:hyperlink r:id="rId23" w:history="1">
        <w:r w:rsidRPr="00C67398">
          <w:rPr>
            <w:rStyle w:val="a3"/>
            <w:rFonts w:ascii="Arial" w:hAnsi="Arial"/>
          </w:rPr>
          <w:t>абзаце втором подпункта "б" пункта 12</w:t>
        </w:r>
      </w:hyperlink>
      <w:r w:rsidRPr="00C67398">
        <w:rPr>
          <w:rFonts w:ascii="Arial" w:hAnsi="Arial" w:cs="Calibri"/>
        </w:rPr>
        <w:t xml:space="preserve"> настоящего Положения, комиссия принимает одно из следующих решений: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21. По итогам рассмотрения вопроса, указанного в </w:t>
      </w:r>
      <w:hyperlink r:id="rId24" w:history="1">
        <w:r w:rsidRPr="00C67398">
          <w:rPr>
            <w:rStyle w:val="a3"/>
            <w:rFonts w:ascii="Arial" w:hAnsi="Arial"/>
          </w:rPr>
          <w:t>абзаце третьем подпункта "б" пункта 12</w:t>
        </w:r>
      </w:hyperlink>
      <w:r w:rsidRPr="00C67398">
        <w:rPr>
          <w:rFonts w:ascii="Arial" w:hAnsi="Arial" w:cs="Calibri"/>
        </w:rPr>
        <w:t xml:space="preserve"> настоящего Положения, комиссия принимает одно из следующих решений: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Быкановского сельсовета применить к муниципальному служащему конкретную меру ответственности.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22. По итогам рассмотрения вопросов, предусмотренных </w:t>
      </w:r>
      <w:hyperlink r:id="rId25" w:history="1">
        <w:r w:rsidRPr="00C67398">
          <w:rPr>
            <w:rStyle w:val="a3"/>
            <w:rFonts w:ascii="Arial" w:hAnsi="Arial"/>
          </w:rPr>
          <w:t>подпунктами "а"</w:t>
        </w:r>
      </w:hyperlink>
      <w:r w:rsidRPr="00C67398">
        <w:rPr>
          <w:rFonts w:ascii="Arial" w:hAnsi="Arial" w:cs="Calibri"/>
        </w:rPr>
        <w:t xml:space="preserve"> и </w:t>
      </w:r>
      <w:hyperlink r:id="rId26" w:history="1">
        <w:r w:rsidRPr="00C67398">
          <w:rPr>
            <w:rStyle w:val="a3"/>
          </w:rPr>
          <w:t xml:space="preserve">"б" </w:t>
        </w:r>
      </w:hyperlink>
      <w:hyperlink r:id="rId27" w:history="1">
        <w:r w:rsidRPr="00C67398">
          <w:rPr>
            <w:rStyle w:val="a3"/>
          </w:rPr>
          <w:t>пункта 12</w:t>
        </w:r>
      </w:hyperlink>
      <w:r w:rsidRPr="00C67398">
        <w:rPr>
          <w:rFonts w:ascii="Arial" w:hAnsi="Arial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8" w:history="1">
        <w:r w:rsidRPr="00C67398">
          <w:rPr>
            <w:rStyle w:val="a3"/>
            <w:rFonts w:ascii="Arial" w:hAnsi="Arial"/>
          </w:rPr>
          <w:t>пунктами 17</w:t>
        </w:r>
      </w:hyperlink>
      <w:r w:rsidRPr="00C67398">
        <w:rPr>
          <w:rFonts w:ascii="Arial" w:hAnsi="Arial" w:cs="Calibri"/>
        </w:rPr>
        <w:t xml:space="preserve"> - </w:t>
      </w:r>
      <w:hyperlink r:id="rId29" w:history="1">
        <w:r w:rsidRPr="00C67398">
          <w:rPr>
            <w:rStyle w:val="a3"/>
            <w:rFonts w:ascii="Arial" w:hAnsi="Arial"/>
          </w:rPr>
          <w:t>20</w:t>
        </w:r>
      </w:hyperlink>
      <w:r w:rsidRPr="00C67398">
        <w:rPr>
          <w:rFonts w:ascii="Arial" w:hAnsi="Arial" w:cs="Calibri"/>
        </w:rPr>
        <w:t xml:space="preserve"> настоящего Положения, </w:t>
      </w:r>
      <w:r w:rsidRPr="00C67398">
        <w:rPr>
          <w:rFonts w:ascii="Arial" w:hAnsi="Arial" w:cs="Calibri"/>
        </w:rPr>
        <w:lastRenderedPageBreak/>
        <w:t>решение. Основания и мотивы принятия такого решения должны быть отражены в протоколе заседания комиссии.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23. По итогам рассмотрения вопроса, предусмотренного </w:t>
      </w:r>
      <w:hyperlink r:id="rId30" w:history="1">
        <w:r w:rsidRPr="00C67398">
          <w:rPr>
            <w:rStyle w:val="a3"/>
            <w:rFonts w:ascii="Arial" w:hAnsi="Arial"/>
          </w:rPr>
          <w:t>подпунктом "в" пункта 12</w:t>
        </w:r>
      </w:hyperlink>
      <w:r w:rsidRPr="00C67398">
        <w:rPr>
          <w:rFonts w:ascii="Arial" w:hAnsi="Arial" w:cs="Calibri"/>
        </w:rPr>
        <w:t xml:space="preserve"> настоящего Положения, комиссия принимает соответствующее решение.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24. Для исполнения решений комиссии могут быть подготовлены проекты нормативных правовых актов администрации Быкановского сельсовета, решений  Собрания депутатов Быкановского сельсовета, которые в установленном порядке представляются на рассмотрение главы Быкановского сельсовета, Председателя Собрания депутатов Быкановского сельсовета.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1" w:history="1">
        <w:r w:rsidRPr="00C67398">
          <w:rPr>
            <w:rStyle w:val="a3"/>
          </w:rPr>
          <w:t xml:space="preserve">абзаце втором </w:t>
        </w:r>
      </w:hyperlink>
      <w:hyperlink r:id="rId32" w:history="1">
        <w:r w:rsidRPr="00C67398">
          <w:rPr>
            <w:rStyle w:val="a3"/>
          </w:rPr>
          <w:t>подпункта "б" пункта 12</w:t>
        </w:r>
      </w:hyperlink>
      <w:r w:rsidRPr="00C67398">
        <w:rPr>
          <w:rFonts w:ascii="Arial" w:hAnsi="Arial" w:cs="Calibri"/>
        </w:rP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</w:t>
      </w:r>
      <w:hyperlink r:id="rId33" w:history="1">
        <w:r w:rsidRPr="00C67398">
          <w:rPr>
            <w:rStyle w:val="a3"/>
            <w:rFonts w:ascii="Arial" w:hAnsi="Arial"/>
          </w:rPr>
          <w:t>абзаце втором подпункта "б" пункта 12</w:t>
        </w:r>
      </w:hyperlink>
      <w:r w:rsidRPr="00C67398">
        <w:rPr>
          <w:rFonts w:ascii="Arial" w:hAnsi="Arial" w:cs="Calibri"/>
        </w:rPr>
        <w:t xml:space="preserve"> настоящего Положения, носит обязательный характер.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27. В протоколе заседания комиссии указываются: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в) предъявляемые к муниципальному служащему претензии, материалы, на которых они основываются;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г) содержание пояснений муниципального служащего и других лиц по существу предъявляемых претензий;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д) фамилии, имена, отчества выступивших на заседании лиц и краткое изложение их выступлений;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е) источник информации, содержащей основания для проведения заседания комиссии, дата поступления информации в администрацию Быкановского сельсовета, Собрание депутатов Быкановского сельсовета;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ж) другие сведения;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з) результаты голосования;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и) решение и обоснование его принятия.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29. Копии протокола заседания комиссии в 3-дневный срок со дня заседания направляются главе Быкановского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 xml:space="preserve">30. Глава Быкановского сельсовета, Председатель Собрания депутатов Быкановского сельсовета обязан рассмотреть протокол заседания комиссии и </w:t>
      </w:r>
      <w:r w:rsidRPr="00C67398">
        <w:rPr>
          <w:rFonts w:ascii="Arial" w:hAnsi="Arial" w:cs="Calibri"/>
        </w:rPr>
        <w:lastRenderedPageBreak/>
        <w:t>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главы Быкановского сельсовета, Председателя Собрания депутатов в письменной форме уведомляет комиссию в месячный срок со дня поступления к нему протокола заседания комиссии. Решение главы Быкановского сельсовета, Председателя Собрания депутатов Быкановского сельсовета оглашается на ближайшем заседании комиссии и принимается к сведению без обсуждения.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Быкановского сельсовета, Председателю Собрания депутатов  Быкановского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  <w:r w:rsidRPr="00C67398">
        <w:rPr>
          <w:rFonts w:ascii="Arial" w:hAnsi="Arial" w:cs="Calibri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Быкановского сельсовета, Собрания депутатов Быкановского сельсовета или муниципальным служащим, ответственным за работу профилактике коррупционных и иных правонарушений.</w:t>
      </w: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355A23" w:rsidRPr="00C67398" w:rsidRDefault="00355A23" w:rsidP="00355A23">
      <w:pPr>
        <w:spacing w:line="100" w:lineRule="atLeast"/>
        <w:ind w:firstLine="540"/>
        <w:jc w:val="both"/>
        <w:rPr>
          <w:rFonts w:ascii="Arial" w:hAnsi="Arial" w:cs="Calibri"/>
        </w:rPr>
      </w:pPr>
    </w:p>
    <w:p w:rsidR="009E220A" w:rsidRDefault="009E220A"/>
    <w:sectPr w:rsidR="009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01"/>
    <w:rsid w:val="00355A23"/>
    <w:rsid w:val="009E220A"/>
    <w:rsid w:val="00A15AEF"/>
    <w:rsid w:val="00F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A23"/>
    <w:rPr>
      <w:color w:val="000080"/>
      <w:u w:val="single"/>
    </w:rPr>
  </w:style>
  <w:style w:type="paragraph" w:styleId="a4">
    <w:name w:val="Body Text"/>
    <w:basedOn w:val="a"/>
    <w:link w:val="a5"/>
    <w:rsid w:val="00355A23"/>
    <w:pPr>
      <w:spacing w:after="120"/>
    </w:pPr>
  </w:style>
  <w:style w:type="character" w:customStyle="1" w:styleId="a5">
    <w:name w:val="Основной текст Знак"/>
    <w:basedOn w:val="a0"/>
    <w:link w:val="a4"/>
    <w:rsid w:val="00355A2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355A23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355A2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355A23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A23"/>
    <w:rPr>
      <w:color w:val="000080"/>
      <w:u w:val="single"/>
    </w:rPr>
  </w:style>
  <w:style w:type="paragraph" w:styleId="a4">
    <w:name w:val="Body Text"/>
    <w:basedOn w:val="a"/>
    <w:link w:val="a5"/>
    <w:rsid w:val="00355A23"/>
    <w:pPr>
      <w:spacing w:after="120"/>
    </w:pPr>
  </w:style>
  <w:style w:type="character" w:customStyle="1" w:styleId="a5">
    <w:name w:val="Основной текст Знак"/>
    <w:basedOn w:val="a0"/>
    <w:link w:val="a4"/>
    <w:rsid w:val="00355A2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355A23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355A2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355A2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5786;fld=134;dst=100011" TargetMode="External"/><Relationship Id="rId13" Type="http://schemas.openxmlformats.org/officeDocument/2006/relationships/hyperlink" Target="consultantplus://offline/main?base=LAW;n=113612;fld=134;dst=100221" TargetMode="External"/><Relationship Id="rId18" Type="http://schemas.openxmlformats.org/officeDocument/2006/relationships/hyperlink" Target="consultantplus://offline/main?base=RLAW417;n=22659;fld=134;dst=100012" TargetMode="External"/><Relationship Id="rId26" Type="http://schemas.openxmlformats.org/officeDocument/2006/relationships/hyperlink" Target="consultantplus://offline/main?base=RLAW417;n=25786;fld=134;dst=10004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417;n=25786;fld=134;dst=100053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02226;fld=134;dst=100046" TargetMode="External"/><Relationship Id="rId12" Type="http://schemas.openxmlformats.org/officeDocument/2006/relationships/hyperlink" Target="consultantplus://offline/main?base=LAW;n=113612;fld=134;dst=100104" TargetMode="External"/><Relationship Id="rId17" Type="http://schemas.openxmlformats.org/officeDocument/2006/relationships/hyperlink" Target="consultantplus://offline/main?base=RLAW417;n=25786;fld=134;dst=100032" TargetMode="External"/><Relationship Id="rId25" Type="http://schemas.openxmlformats.org/officeDocument/2006/relationships/hyperlink" Target="consultantplus://offline/main?base=RLAW417;n=25786;fld=134;dst=100037" TargetMode="External"/><Relationship Id="rId33" Type="http://schemas.openxmlformats.org/officeDocument/2006/relationships/hyperlink" Target="consultantplus://offline/main?base=RLAW417;n=25786;fld=134;dst=1000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417;n=22659;fld=134;dst=100012" TargetMode="External"/><Relationship Id="rId20" Type="http://schemas.openxmlformats.org/officeDocument/2006/relationships/hyperlink" Target="consultantplus://offline/main?base=RLAW417;n=22659;fld=134;dst=100012" TargetMode="External"/><Relationship Id="rId29" Type="http://schemas.openxmlformats.org/officeDocument/2006/relationships/hyperlink" Target="consultantplus://offline/main?base=RLAW417;n=25786;fld=134;dst=10005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;dst=100094" TargetMode="External"/><Relationship Id="rId11" Type="http://schemas.openxmlformats.org/officeDocument/2006/relationships/hyperlink" Target="consultantplus://offline/main?base=LAW;n=113612;fld=134;dst=100092" TargetMode="External"/><Relationship Id="rId24" Type="http://schemas.openxmlformats.org/officeDocument/2006/relationships/hyperlink" Target="consultantplus://offline/main?base=RLAW417;n=25786;fld=134;dst=100042" TargetMode="External"/><Relationship Id="rId32" Type="http://schemas.openxmlformats.org/officeDocument/2006/relationships/hyperlink" Target="consultantplus://offline/main?base=RLAW417;n=25786;fld=134;dst=100041" TargetMode="External"/><Relationship Id="rId5" Type="http://schemas.openxmlformats.org/officeDocument/2006/relationships/hyperlink" Target="consultantplus://offline/main?base=LAW;n=113612;fld=134;dst=100063" TargetMode="External"/><Relationship Id="rId15" Type="http://schemas.openxmlformats.org/officeDocument/2006/relationships/hyperlink" Target="consultantplus://offline/main?base=RLAW417;n=22659;fld=134" TargetMode="External"/><Relationship Id="rId23" Type="http://schemas.openxmlformats.org/officeDocument/2006/relationships/hyperlink" Target="consultantplus://offline/main?base=RLAW417;n=25786;fld=134;dst=100041" TargetMode="External"/><Relationship Id="rId28" Type="http://schemas.openxmlformats.org/officeDocument/2006/relationships/hyperlink" Target="consultantplus://offline/main?base=RLAW417;n=25786;fld=134;dst=100051" TargetMode="External"/><Relationship Id="rId10" Type="http://schemas.openxmlformats.org/officeDocument/2006/relationships/hyperlink" Target="consultantplus://offline/main?base=LAW;n=113612;fld=134;dst=100078" TargetMode="External"/><Relationship Id="rId19" Type="http://schemas.openxmlformats.org/officeDocument/2006/relationships/hyperlink" Target="consultantplus://offline/main?base=RLAW417;n=22659;fld=134" TargetMode="External"/><Relationship Id="rId31" Type="http://schemas.openxmlformats.org/officeDocument/2006/relationships/hyperlink" Target="consultantplus://offline/main?base=RLAW417;n=25786;fld=134;dst=100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063" TargetMode="External"/><Relationship Id="rId14" Type="http://schemas.openxmlformats.org/officeDocument/2006/relationships/hyperlink" Target="consultantplus://offline/main?base=RLAW417;n=25786;fld=134;dst=100088" TargetMode="External"/><Relationship Id="rId22" Type="http://schemas.openxmlformats.org/officeDocument/2006/relationships/hyperlink" Target="consultantplus://offline/main?base=RLAW417;n=25786;fld=134;dst=100039" TargetMode="External"/><Relationship Id="rId27" Type="http://schemas.openxmlformats.org/officeDocument/2006/relationships/hyperlink" Target="consultantplus://offline/main?base=RLAW417;n=25786;fld=134;dst=100040" TargetMode="External"/><Relationship Id="rId30" Type="http://schemas.openxmlformats.org/officeDocument/2006/relationships/hyperlink" Target="consultantplus://offline/main?base=RLAW417;n=25786;fld=134;dst=10004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3943</Words>
  <Characters>22479</Characters>
  <Application>Microsoft Office Word</Application>
  <DocSecurity>0</DocSecurity>
  <Lines>187</Lines>
  <Paragraphs>52</Paragraphs>
  <ScaleCrop>false</ScaleCrop>
  <Company>Быканово</Company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2015-03-22T13:55:00Z</dcterms:created>
  <dcterms:modified xsi:type="dcterms:W3CDTF">2018-03-23T05:11:00Z</dcterms:modified>
</cp:coreProperties>
</file>