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FB" w:rsidRPr="009327FB" w:rsidRDefault="009327FB" w:rsidP="009327FB">
      <w:pPr>
        <w:widowControl/>
        <w:suppressAutoHyphens w:val="0"/>
        <w:jc w:val="center"/>
        <w:rPr>
          <w:rFonts w:eastAsia="Times New Roman"/>
          <w:b/>
          <w:bCs/>
          <w:kern w:val="0"/>
          <w:lang w:eastAsia="ru-RU"/>
        </w:rPr>
      </w:pPr>
      <w:bookmarkStart w:id="0" w:name="_GoBack"/>
      <w:r w:rsidRPr="009327FB">
        <w:rPr>
          <w:rFonts w:eastAsia="Times New Roman"/>
          <w:b/>
          <w:bCs/>
          <w:kern w:val="0"/>
          <w:lang w:eastAsia="ru-RU"/>
        </w:rPr>
        <w:t>АДМИНИСТРАЦИЯ </w:t>
      </w:r>
    </w:p>
    <w:p w:rsidR="009327FB" w:rsidRPr="009327FB" w:rsidRDefault="009327FB" w:rsidP="009327FB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b/>
          <w:bCs/>
          <w:kern w:val="0"/>
          <w:lang w:eastAsia="ru-RU"/>
        </w:rPr>
        <w:t xml:space="preserve"> БЫКАНОВСКОГО  СЕЛЬСОВЕТА</w:t>
      </w:r>
    </w:p>
    <w:p w:rsidR="009327FB" w:rsidRPr="009327FB" w:rsidRDefault="009327FB" w:rsidP="009327FB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b/>
          <w:bCs/>
          <w:kern w:val="0"/>
          <w:lang w:eastAsia="ru-RU"/>
        </w:rPr>
        <w:t>ОБОЯНСКОГО  РАЙОНА  КУРСКОЙ  ОБЛАСТИ</w:t>
      </w:r>
    </w:p>
    <w:p w:rsidR="009327FB" w:rsidRPr="009327FB" w:rsidRDefault="009327FB" w:rsidP="009327FB">
      <w:pPr>
        <w:widowControl/>
        <w:suppressAutoHyphens w:val="0"/>
        <w:spacing w:after="100" w:afterAutospacing="1"/>
        <w:jc w:val="center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b/>
          <w:bCs/>
          <w:kern w:val="0"/>
          <w:lang w:eastAsia="ru-RU"/>
        </w:rPr>
        <w:t>ПОСТАНОВЛЕНИЕ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  <w:r w:rsidRPr="009327FB">
        <w:rPr>
          <w:rFonts w:eastAsia="Times New Roman"/>
          <w:b/>
          <w:bCs/>
          <w:kern w:val="0"/>
          <w:lang w:eastAsia="ru-RU"/>
        </w:rPr>
        <w:t>от 24 сентября 2018  года  №  61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b/>
          <w:bCs/>
          <w:kern w:val="0"/>
          <w:lang w:eastAsia="ru-RU"/>
        </w:rPr>
        <w:br/>
        <w:t>Об утверждении Порядка предоставления инвестору льготных условий пользования землей, находящейся в муниципальной собственности муниципального образования «</w:t>
      </w:r>
      <w:proofErr w:type="spellStart"/>
      <w:r w:rsidRPr="009327FB">
        <w:rPr>
          <w:rFonts w:eastAsia="Times New Roman"/>
          <w:b/>
          <w:bCs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b/>
          <w:bCs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b/>
          <w:bCs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b/>
          <w:bCs/>
          <w:kern w:val="0"/>
          <w:lang w:eastAsia="ru-RU"/>
        </w:rPr>
        <w:t xml:space="preserve"> района Курской области</w:t>
      </w:r>
    </w:p>
    <w:bookmarkEnd w:id="0"/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      </w:t>
      </w:r>
      <w:proofErr w:type="gramStart"/>
      <w:r w:rsidRPr="009327FB">
        <w:rPr>
          <w:rFonts w:eastAsia="Times New Roman"/>
          <w:kern w:val="0"/>
          <w:lang w:eastAsia="ru-RU"/>
        </w:rPr>
        <w:t xml:space="preserve">В целях совершенствования инвестиционной политики администрации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руководствуясь </w:t>
      </w:r>
      <w:hyperlink r:id="rId6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Федеральным закона №131-ФЗ "Об общих принципах организации местного самоуправления в Российской Федерации"</w:t>
        </w:r>
      </w:hyperlink>
      <w:r w:rsidRPr="009327FB">
        <w:rPr>
          <w:rFonts w:eastAsia="Times New Roman"/>
          <w:kern w:val="0"/>
          <w:lang w:eastAsia="ru-RU"/>
        </w:rPr>
        <w:t xml:space="preserve">, </w:t>
      </w:r>
      <w:hyperlink r:id="rId7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Федеральным законом "Об инвестиционной деятельности в Российской Федерации, осуществляемой в форме капитальных вложений"</w:t>
        </w:r>
      </w:hyperlink>
      <w:r w:rsidRPr="009327FB">
        <w:rPr>
          <w:rFonts w:eastAsia="Times New Roman"/>
          <w:kern w:val="0"/>
          <w:lang w:eastAsia="ru-RU"/>
        </w:rPr>
        <w:t>, Уставом муниципального образования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области, решением Собрания депутатов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от  18.09.2018 г №  43-6-12</w:t>
      </w:r>
      <w:proofErr w:type="gramEnd"/>
      <w:r w:rsidRPr="009327FB">
        <w:rPr>
          <w:rFonts w:eastAsia="Times New Roman"/>
          <w:kern w:val="0"/>
          <w:lang w:eastAsia="ru-RU"/>
        </w:rPr>
        <w:t xml:space="preserve"> , О порядке разработки, утверждения и финансирования инвестиционных проектов, осуществляемых муниципальным образованием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области»</w:t>
      </w:r>
      <w:r w:rsidRPr="009327FB">
        <w:rPr>
          <w:rFonts w:eastAsia="Times New Roman"/>
          <w:b/>
          <w:bCs/>
          <w:kern w:val="0"/>
          <w:lang w:eastAsia="ru-RU"/>
        </w:rPr>
        <w:t>,</w:t>
      </w:r>
      <w:r w:rsidRPr="009327FB">
        <w:rPr>
          <w:rFonts w:eastAsia="Times New Roman"/>
          <w:kern w:val="0"/>
          <w:lang w:eastAsia="ru-RU"/>
        </w:rPr>
        <w:t xml:space="preserve"> Администрация Быкановского сельсовета   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ПОСТАНОВЛЯЕТ: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  1. Утвердить Порядок предоставления инвестору льготных условий пользования землей, находящейся в муниципальной собственности муниципального образования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(Приложение N 1).</w:t>
      </w:r>
      <w:r w:rsidRPr="009327FB">
        <w:rPr>
          <w:rFonts w:eastAsia="Times New Roman"/>
          <w:kern w:val="0"/>
          <w:lang w:eastAsia="ru-RU"/>
        </w:rPr>
        <w:br/>
        <w:t xml:space="preserve">    2. Опубликовать настоящее постановление с приложением на официальном сайте Администрации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области. </w:t>
      </w:r>
      <w:r w:rsidRPr="009327FB">
        <w:rPr>
          <w:rFonts w:eastAsia="Times New Roman"/>
          <w:kern w:val="0"/>
          <w:lang w:eastAsia="ru-RU"/>
        </w:rPr>
        <w:br/>
        <w:t xml:space="preserve">     3. </w:t>
      </w:r>
      <w:proofErr w:type="gramStart"/>
      <w:r w:rsidRPr="009327FB">
        <w:rPr>
          <w:rFonts w:eastAsia="Times New Roman"/>
          <w:kern w:val="0"/>
          <w:lang w:eastAsia="ru-RU"/>
        </w:rPr>
        <w:t>Контроль за</w:t>
      </w:r>
      <w:proofErr w:type="gramEnd"/>
      <w:r w:rsidRPr="009327FB">
        <w:rPr>
          <w:rFonts w:eastAsia="Times New Roman"/>
          <w:kern w:val="0"/>
          <w:lang w:eastAsia="ru-RU"/>
        </w:rPr>
        <w:t xml:space="preserve"> исполнением настоящего постановления оставляю за собой.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br/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Глава Быкановского сельсовета                                                             А.В. Кононов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Т.А. Алексеева </w:t>
      </w:r>
    </w:p>
    <w:p w:rsidR="009327FB" w:rsidRPr="009327FB" w:rsidRDefault="009327FB" w:rsidP="009327FB">
      <w:pPr>
        <w:widowControl/>
        <w:suppressAutoHyphens w:val="0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8(47141)3-32-16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ru-RU"/>
        </w:rPr>
      </w:pP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lastRenderedPageBreak/>
        <w:t> </w:t>
      </w:r>
    </w:p>
    <w:p w:rsidR="009327FB" w:rsidRPr="009327FB" w:rsidRDefault="009327FB" w:rsidP="009327FB">
      <w:pPr>
        <w:widowControl/>
        <w:suppressAutoHyphens w:val="0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               Приложение N 1</w:t>
      </w:r>
      <w:r w:rsidRPr="009327FB">
        <w:rPr>
          <w:rFonts w:eastAsia="Times New Roman"/>
          <w:kern w:val="0"/>
          <w:lang w:eastAsia="ru-RU"/>
        </w:rPr>
        <w:br/>
        <w:t>к постановлению</w:t>
      </w:r>
      <w:r w:rsidRPr="009327FB">
        <w:rPr>
          <w:rFonts w:eastAsia="Times New Roman"/>
          <w:kern w:val="0"/>
          <w:lang w:eastAsia="ru-RU"/>
        </w:rPr>
        <w:br/>
        <w:t>администрации Быкановского сельсовета</w:t>
      </w:r>
    </w:p>
    <w:p w:rsidR="009327FB" w:rsidRPr="009327FB" w:rsidRDefault="009327FB" w:rsidP="009327FB">
      <w:pPr>
        <w:widowControl/>
        <w:suppressAutoHyphens w:val="0"/>
        <w:jc w:val="right"/>
        <w:rPr>
          <w:rFonts w:eastAsia="Times New Roman"/>
          <w:kern w:val="0"/>
          <w:lang w:eastAsia="ru-RU"/>
        </w:rPr>
      </w:pP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    </w:t>
      </w:r>
    </w:p>
    <w:p w:rsidR="009327FB" w:rsidRPr="009327FB" w:rsidRDefault="009327FB" w:rsidP="009327FB">
      <w:pPr>
        <w:widowControl/>
        <w:suppressAutoHyphens w:val="0"/>
        <w:jc w:val="right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                                                      от  24.09.2018 года №61</w:t>
      </w:r>
    </w:p>
    <w:p w:rsidR="009327FB" w:rsidRPr="009327FB" w:rsidRDefault="009327FB" w:rsidP="009327FB">
      <w:pPr>
        <w:widowControl/>
        <w:suppressAutoHyphens w:val="0"/>
        <w:jc w:val="right"/>
        <w:rPr>
          <w:rFonts w:eastAsia="Times New Roman"/>
          <w:kern w:val="0"/>
          <w:lang w:eastAsia="ru-RU"/>
        </w:rPr>
      </w:pPr>
    </w:p>
    <w:p w:rsidR="009327FB" w:rsidRPr="009327FB" w:rsidRDefault="009327FB" w:rsidP="009327FB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b/>
          <w:bCs/>
          <w:kern w:val="0"/>
          <w:lang w:eastAsia="ru-RU"/>
        </w:rPr>
        <w:t>Порядок предоставления инвестору льготных условий пользования землей, находящейся в муниципальной собственности муниципального образования «</w:t>
      </w:r>
      <w:proofErr w:type="spellStart"/>
      <w:r w:rsidRPr="009327FB">
        <w:rPr>
          <w:rFonts w:eastAsia="Times New Roman"/>
          <w:b/>
          <w:bCs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b/>
          <w:bCs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b/>
          <w:bCs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b/>
          <w:bCs/>
          <w:kern w:val="0"/>
          <w:lang w:eastAsia="ru-RU"/>
        </w:rPr>
        <w:t xml:space="preserve"> района Курской области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1. Настоящий Порядок определяет механизм и условия предоставления инвестору льготных условий пользования землей, находящейся в муниципальной собственности муниципального образования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(далее - льготные условия пользования землей).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2. В целях настоящего Порядка применяются следующие понятия и термины: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2.1. Льготные условия пользования землей - применение к инвестору в течение срока, определенного Администрацией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области, коэффициента, устанавливающего зависимость размера арендной платы за земельный участок от категории арендатора;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2.2. Инвестор - субъект инвестиционной деятельности, осуществляющий вложение собственных, заемных или привлеченных сре</w:t>
      </w:r>
      <w:proofErr w:type="gramStart"/>
      <w:r w:rsidRPr="009327FB">
        <w:rPr>
          <w:rFonts w:eastAsia="Times New Roman"/>
          <w:kern w:val="0"/>
          <w:lang w:eastAsia="ru-RU"/>
        </w:rPr>
        <w:t>дств в ф</w:t>
      </w:r>
      <w:proofErr w:type="gramEnd"/>
      <w:r w:rsidRPr="009327FB">
        <w:rPr>
          <w:rFonts w:eastAsia="Times New Roman"/>
          <w:kern w:val="0"/>
          <w:lang w:eastAsia="ru-RU"/>
        </w:rPr>
        <w:t>орме инвестиций в инвестиционные проекты, реализуемые на территории муниципального образования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в соответствии с законодательством Российской Федерации, законодательством Курской области, муниципальными правовыми актами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3. Настоящий Порядок распространяется на юридических лиц и индивидуальных предпринимателей, являющихся инвесторами инвестиционных проектов, включенных в реестр инвестиционных проектов муниципального образования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области, в отношении которых администрацией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определена муниципальная поддержка в форме предоставления льготных условий пользования землей.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4. </w:t>
      </w:r>
      <w:proofErr w:type="gramStart"/>
      <w:r w:rsidRPr="009327FB">
        <w:rPr>
          <w:rFonts w:eastAsia="Times New Roman"/>
          <w:kern w:val="0"/>
          <w:lang w:eastAsia="ru-RU"/>
        </w:rPr>
        <w:t xml:space="preserve">Принятие администрацией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решения о предоставлении (отказе в предоставлении) муниципальной поддержки, информирование инвестора о принятом Администрацией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решении, подготовка муниципального правового акта о предоставлении муниципальной поддержки осуществляется в соответствии с порядком, установленным </w:t>
      </w:r>
      <w:hyperlink r:id="rId8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решением</w:t>
        </w:r>
      </w:hyperlink>
      <w:r w:rsidRPr="009327FB">
        <w:rPr>
          <w:rFonts w:eastAsia="Times New Roman"/>
          <w:kern w:val="0"/>
          <w:lang w:eastAsia="ru-RU"/>
        </w:rPr>
        <w:t xml:space="preserve"> Собрания депутатов Быкановского сельсовета от.18.09.2018г. № 42-6-12   "Об Основных положениях предоставления муниципальной поддержки инвестиционной деятельности в</w:t>
      </w:r>
      <w:proofErr w:type="gramEnd"/>
      <w:r w:rsidRPr="009327FB">
        <w:rPr>
          <w:rFonts w:eastAsia="Times New Roman"/>
          <w:kern w:val="0"/>
          <w:lang w:eastAsia="ru-RU"/>
        </w:rPr>
        <w:t xml:space="preserve"> муниципальном </w:t>
      </w:r>
      <w:proofErr w:type="gramStart"/>
      <w:r w:rsidRPr="009327FB">
        <w:rPr>
          <w:rFonts w:eastAsia="Times New Roman"/>
          <w:kern w:val="0"/>
          <w:lang w:eastAsia="ru-RU"/>
        </w:rPr>
        <w:t>образовании</w:t>
      </w:r>
      <w:proofErr w:type="gramEnd"/>
      <w:r w:rsidRPr="009327FB">
        <w:rPr>
          <w:rFonts w:eastAsia="Times New Roman"/>
          <w:kern w:val="0"/>
          <w:lang w:eastAsia="ru-RU"/>
        </w:rPr>
        <w:t xml:space="preserve">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".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5. Срок предоставления муниципальной поддержки в форме льготных условий пользования землей зависит от срока достижения окупаемости инвестиционного проекта, но не более 3-х лет с момента начала реализации инвестиционного проекта.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proofErr w:type="gramStart"/>
      <w:r w:rsidRPr="009327FB">
        <w:rPr>
          <w:rFonts w:eastAsia="Times New Roman"/>
          <w:kern w:val="0"/>
          <w:lang w:eastAsia="ru-RU"/>
        </w:rPr>
        <w:lastRenderedPageBreak/>
        <w:t xml:space="preserve">Срок окупаемости инвестиционного проекта указывается инвестором в Паспорте инвестиционного проекта, направляемого в администрацию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в соответствии с порядком принятия решения о включении (об отказе включения) инвестиционного проекта в реестр инвестиционных проектов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 района Курской области, установленным </w:t>
      </w:r>
      <w:hyperlink r:id="rId9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решением</w:t>
        </w:r>
      </w:hyperlink>
      <w:r w:rsidRPr="009327FB">
        <w:rPr>
          <w:rFonts w:eastAsia="Times New Roman"/>
          <w:kern w:val="0"/>
          <w:lang w:eastAsia="ru-RU"/>
        </w:rPr>
        <w:t xml:space="preserve"> Собрания депутатов Быкановского  сельсовета от.18.09.2018  г №  42-6-12  "Об Основных положениях предоставления муниципальной поддержки инвестиционной деятельности</w:t>
      </w:r>
      <w:proofErr w:type="gramEnd"/>
      <w:r w:rsidRPr="009327FB">
        <w:rPr>
          <w:rFonts w:eastAsia="Times New Roman"/>
          <w:kern w:val="0"/>
          <w:lang w:eastAsia="ru-RU"/>
        </w:rPr>
        <w:t xml:space="preserve"> в муниципальном образовании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".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6. Целевое назначение земельного участка, в отношении которого применяются льготные условия пользования (исходя из его принадлежности к определенной категории земель и разрешенного использования), должно соответствовать целям инвестиционного проекта.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proofErr w:type="gramStart"/>
      <w:r w:rsidRPr="009327FB">
        <w:rPr>
          <w:rFonts w:eastAsia="Times New Roman"/>
          <w:kern w:val="0"/>
          <w:lang w:eastAsia="ru-RU"/>
        </w:rPr>
        <w:t xml:space="preserve">Цели инвестиционного проекта указываются инвестором в  </w:t>
      </w:r>
      <w:hyperlink r:id="rId10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Паспорте</w:t>
        </w:r>
      </w:hyperlink>
      <w:r w:rsidRPr="009327FB">
        <w:rPr>
          <w:rFonts w:eastAsia="Times New Roman"/>
          <w:kern w:val="0"/>
          <w:lang w:eastAsia="ru-RU"/>
        </w:rPr>
        <w:t xml:space="preserve"> инвестиционного проекта, направляемого в администрацию </w:t>
      </w:r>
      <w:proofErr w:type="spellStart"/>
      <w:r w:rsidRPr="009327FB">
        <w:rPr>
          <w:rFonts w:eastAsia="Times New Roman"/>
          <w:kern w:val="0"/>
          <w:lang w:eastAsia="ru-RU"/>
        </w:rPr>
        <w:t>Администрацию</w:t>
      </w:r>
      <w:proofErr w:type="spellEnd"/>
      <w:r w:rsidRPr="009327FB">
        <w:rPr>
          <w:rFonts w:eastAsia="Times New Roman"/>
          <w:kern w:val="0"/>
          <w:lang w:eastAsia="ru-RU"/>
        </w:rPr>
        <w:t xml:space="preserve"> 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 Курской области в соответствии с порядком принятия решения о включении (об отказе включения) инвестиционного проекта в реестр инвестиционных проектов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области, установленным </w:t>
      </w:r>
      <w:hyperlink r:id="rId11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решением</w:t>
        </w:r>
      </w:hyperlink>
      <w:r w:rsidRPr="009327FB">
        <w:rPr>
          <w:rFonts w:eastAsia="Times New Roman"/>
          <w:kern w:val="0"/>
          <w:lang w:eastAsia="ru-RU"/>
        </w:rPr>
        <w:t xml:space="preserve"> Собрания депутатов Быкановского сельсовета от18.09.2018г. №  42-6-12  "Об Основных положениях предоставления муниципальной поддержки инвестиционной деятельности</w:t>
      </w:r>
      <w:proofErr w:type="gramEnd"/>
      <w:r w:rsidRPr="009327FB">
        <w:rPr>
          <w:rFonts w:eastAsia="Times New Roman"/>
          <w:kern w:val="0"/>
          <w:lang w:eastAsia="ru-RU"/>
        </w:rPr>
        <w:t xml:space="preserve"> в муниципальном образовании «</w:t>
      </w:r>
      <w:proofErr w:type="spellStart"/>
      <w:r w:rsidRPr="009327FB">
        <w:rPr>
          <w:rFonts w:eastAsia="Times New Roman"/>
          <w:kern w:val="0"/>
          <w:lang w:eastAsia="ru-RU"/>
        </w:rPr>
        <w:t>Быкановский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сельсовет»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 района Курской области ".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7. Требованиями, предъявляемыми к инвесторам, являются: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7.1. Инвестор не должен находиться в стадии ликвидации или несостоятельности (банкротства);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7.2. Инвестор должен быть зарегистрирован в налоговом органе по месту осуществления деятельности на территории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7.3. У инвестора должна отсутствовать задолженность по налогам и сборам перед бюджетами всех уровней и задолженность по страховым взносам (за исключением инвесторов, оформивших в установленном порядке соглашение о реструктуризации задолженности, выполняющих графики погашения задолженности и осуществляющих своевременно текущие платежи);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7.4. Наличие у инвестора уровня среднемесячной заработной платы равного или превышающего текущую величину </w:t>
      </w:r>
      <w:hyperlink r:id="rId12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прожиточного минимума</w:t>
        </w:r>
      </w:hyperlink>
      <w:r w:rsidRPr="009327FB">
        <w:rPr>
          <w:rFonts w:eastAsia="Times New Roman"/>
          <w:kern w:val="0"/>
          <w:lang w:eastAsia="ru-RU"/>
        </w:rPr>
        <w:t xml:space="preserve"> по Курской области, установленного для трудоспособного населения;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7.5. У инвестора должна отсутствовать задолженность по заработной плате.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8. Для получения муниципальной поддержки в форме льготных условий пользования землей инвестор представляет в администрацию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следующие документы: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8.1. Заявление в свободной форме на имя главы администрации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о предоставлении муниципальной поддержки в форме льготных условий пользования землей;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lastRenderedPageBreak/>
        <w:t>8.2. Копию учредительного документа (устав (для юридического лица, действующего на основании устава, утвержденного его учредителем (участником) либо информацию за подписью руководителя юридического лица о том, что оно действует на основании типового устава, утвержденного уполномоченным государственным органом); копию учредительного договора (для хозяйственных товариществ)).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8.3. Полученную не ранее чем за 30 дней до дня подачи заявления о предоставлении муниципальной поддержки в форме льготных условий пользования землей выписку из единого государственного реестра юридических лиц (единого государственного реестра индивидуальных предпринимателей), заверенную налоговым органом ее выдавшим;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8.4. Копию уведомления о постановке на учет в налоговом органе по месту осуществления деятельности;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8.5. </w:t>
      </w:r>
      <w:proofErr w:type="gramStart"/>
      <w:r w:rsidRPr="009327FB">
        <w:rPr>
          <w:rFonts w:eastAsia="Times New Roman"/>
          <w:kern w:val="0"/>
          <w:lang w:eastAsia="ru-RU"/>
        </w:rPr>
        <w:t xml:space="preserve">Копию годового </w:t>
      </w:r>
      <w:hyperlink r:id="rId13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бухгалтерского баланса</w:t>
        </w:r>
      </w:hyperlink>
      <w:r w:rsidRPr="009327FB">
        <w:rPr>
          <w:rFonts w:eastAsia="Times New Roman"/>
          <w:kern w:val="0"/>
          <w:lang w:eastAsia="ru-RU"/>
        </w:rPr>
        <w:t xml:space="preserve">, </w:t>
      </w:r>
      <w:hyperlink r:id="rId14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отчета</w:t>
        </w:r>
      </w:hyperlink>
      <w:r w:rsidRPr="009327FB">
        <w:rPr>
          <w:rFonts w:eastAsia="Times New Roman"/>
          <w:kern w:val="0"/>
          <w:lang w:eastAsia="ru-RU"/>
        </w:rPr>
        <w:t xml:space="preserve"> о финансовых результатах (копии налоговых деклараций для инвесторов, применяющих специальные налоговые режимы) за последние 3 финансовых года или за весь период деятельности инвестора (в случае, если инвестор создан менее 3 финансовых лет назад) с отметками о принятии налогового органа.</w:t>
      </w:r>
      <w:proofErr w:type="gramEnd"/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При сдаче отчетности в электронном виде инвестор представляет квитанцию, подтверждающую прием отчетности налоговыми органами, подписанную усиленной </w:t>
      </w:r>
      <w:hyperlink r:id="rId15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квалифицированной электронной подписью</w:t>
        </w:r>
      </w:hyperlink>
      <w:r w:rsidRPr="009327FB">
        <w:rPr>
          <w:rFonts w:eastAsia="Times New Roman"/>
          <w:kern w:val="0"/>
          <w:lang w:eastAsia="ru-RU"/>
        </w:rPr>
        <w:t>. При сдаче отчетности через почтовое отделение инвестор представляет копию описи вложения с отметкой почтового отделения о ее приеме.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8.6. Справку о среднесписочной численности работников и о доходе от осуществления предпринимательской деятельности за предшествующий календарный год или за весь период деятельности инвестора (в случае, если инвестор осуществляет деятельность менее одного года), заверенную подписью руководителя и печатью инвестора (при наличии печати) (для юридических лиц).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8.7. Справку налогового органа об отсутствии задолженности по налогам и сборам в бюджеты всех уровней и справку налогового органа об отсутствии задолженности по уплате страховых взносов по состоянию не ранее 30 дней до дня подачи заявления о предоставлении муниципальной поддержки в форме льготных условий пользования землей.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8.8. Копию документа, подтверждающего полномочия руководителя на текущий период времени (справка, выписка из протокола, приказ о назначении и др.) (для юридических лиц);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8.9. Копии документов, представляемых инвестором, заверяются подписью руководителя (для юридических лиц) либо индивидуального предпринимателя и печатью (при наличии печати).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9. При предоставлении документов, указанных в п.8 настоящего Порядка, после 15 мая текущего года, льготные условия пользования землей инвестору предоставляются в следующем за очередным финансовым годом.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lastRenderedPageBreak/>
        <w:t xml:space="preserve">10. Заявление, указанное в подпункте 8.1. п.8 настоящего Порядка, регистрируется в администрации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в день поступления в специальном журнале регистрации.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11. </w:t>
      </w:r>
      <w:proofErr w:type="gramStart"/>
      <w:r w:rsidRPr="009327FB">
        <w:rPr>
          <w:rFonts w:eastAsia="Times New Roman"/>
          <w:kern w:val="0"/>
          <w:lang w:eastAsia="ru-RU"/>
        </w:rPr>
        <w:t xml:space="preserve">Сотрудник администрации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в течение 5 рабочих дней после поступления заявления о предоставлении муниципальной поддержки в форме льготных условий пользования землей и документов, указанных в </w:t>
      </w:r>
      <w:hyperlink r:id="rId16" w:anchor="sub_209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п.8.</w:t>
        </w:r>
      </w:hyperlink>
      <w:r w:rsidRPr="009327FB">
        <w:rPr>
          <w:rFonts w:eastAsia="Times New Roman"/>
          <w:kern w:val="0"/>
          <w:lang w:eastAsia="ru-RU"/>
        </w:rPr>
        <w:t xml:space="preserve"> настоящего Порядка, подготавливает и передает информацию комиссии для рассмотрения о соответствии либо несоответствии инвестора условиям, определенным </w:t>
      </w:r>
      <w:hyperlink r:id="rId17" w:anchor="sub_208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п.7.</w:t>
        </w:r>
      </w:hyperlink>
      <w:r w:rsidRPr="009327FB">
        <w:rPr>
          <w:rFonts w:eastAsia="Times New Roman"/>
          <w:kern w:val="0"/>
          <w:lang w:eastAsia="ru-RU"/>
        </w:rPr>
        <w:t xml:space="preserve"> настоящего Порядка.</w:t>
      </w:r>
      <w:proofErr w:type="gramEnd"/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12. Все документы, связанные с муниципальной поддержкой в форме льготных условий пользования землей, хранятся в администрации Быкановского сельсовета 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в течение 3 лет с момента принятия администрацией Быкановского сельсовета </w:t>
      </w:r>
      <w:proofErr w:type="spellStart"/>
      <w:r w:rsidRPr="009327FB">
        <w:rPr>
          <w:rFonts w:eastAsia="Times New Roman"/>
          <w:kern w:val="0"/>
          <w:lang w:eastAsia="ru-RU"/>
        </w:rPr>
        <w:t>Обоянского</w:t>
      </w:r>
      <w:proofErr w:type="spellEnd"/>
      <w:r w:rsidRPr="009327FB">
        <w:rPr>
          <w:rFonts w:eastAsia="Times New Roman"/>
          <w:kern w:val="0"/>
          <w:lang w:eastAsia="ru-RU"/>
        </w:rPr>
        <w:t xml:space="preserve"> района Курской области решения о предоставлении (отказе в предоставлении) муниципальной поддержки.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13. Основаниями для отказа в предоставлении муниципальной поддержки в форме льготных условий пользования землей являются: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13.1. Непредставление документов, указанных в </w:t>
      </w:r>
      <w:hyperlink r:id="rId18" w:anchor="sub_209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п.8.</w:t>
        </w:r>
      </w:hyperlink>
      <w:r w:rsidRPr="009327FB">
        <w:rPr>
          <w:rFonts w:eastAsia="Times New Roman"/>
          <w:kern w:val="0"/>
          <w:lang w:eastAsia="ru-RU"/>
        </w:rPr>
        <w:t xml:space="preserve"> настоящего Порядка;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 xml:space="preserve">13.2.Несоответствие инвестора требованиям, определенным </w:t>
      </w:r>
      <w:hyperlink r:id="rId19" w:anchor="sub_208" w:history="1">
        <w:r w:rsidRPr="009327FB">
          <w:rPr>
            <w:rFonts w:eastAsia="Times New Roman"/>
            <w:color w:val="0000FF"/>
            <w:kern w:val="0"/>
            <w:u w:val="single"/>
            <w:lang w:eastAsia="ru-RU"/>
          </w:rPr>
          <w:t>п.7.</w:t>
        </w:r>
      </w:hyperlink>
      <w:r w:rsidRPr="009327FB">
        <w:rPr>
          <w:rFonts w:eastAsia="Times New Roman"/>
          <w:kern w:val="0"/>
          <w:lang w:eastAsia="ru-RU"/>
        </w:rPr>
        <w:t xml:space="preserve"> настоящего Порядка.</w:t>
      </w:r>
    </w:p>
    <w:p w:rsidR="009327FB" w:rsidRPr="009327FB" w:rsidRDefault="009327FB" w:rsidP="009327FB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ru-RU"/>
        </w:rPr>
      </w:pPr>
      <w:r w:rsidRPr="009327FB">
        <w:rPr>
          <w:rFonts w:eastAsia="Times New Roman"/>
          <w:kern w:val="0"/>
          <w:lang w:eastAsia="ru-RU"/>
        </w:rPr>
        <w:t> </w:t>
      </w:r>
    </w:p>
    <w:p w:rsidR="009327FB" w:rsidRPr="009327FB" w:rsidRDefault="009327FB" w:rsidP="009327FB">
      <w:pPr>
        <w:widowControl/>
        <w:suppressAutoHyphens w:val="0"/>
        <w:spacing w:after="200"/>
        <w:jc w:val="both"/>
        <w:rPr>
          <w:rFonts w:ascii="Calibri" w:eastAsia="Times New Roman" w:hAnsi="Calibri"/>
          <w:kern w:val="0"/>
          <w:sz w:val="22"/>
          <w:szCs w:val="22"/>
          <w:lang w:eastAsia="ru-RU"/>
        </w:rPr>
      </w:pPr>
    </w:p>
    <w:p w:rsidR="009327FB" w:rsidRPr="009327FB" w:rsidRDefault="009327FB" w:rsidP="009327FB">
      <w:pPr>
        <w:tabs>
          <w:tab w:val="left" w:pos="0"/>
          <w:tab w:val="left" w:pos="30"/>
        </w:tabs>
        <w:ind w:right="-1095"/>
        <w:jc w:val="both"/>
        <w:rPr>
          <w:sz w:val="20"/>
          <w:szCs w:val="20"/>
        </w:rPr>
      </w:pPr>
      <w:r w:rsidRPr="009327FB">
        <w:rPr>
          <w:rFonts w:eastAsia="Times New Roman"/>
          <w:kern w:val="0"/>
          <w:sz w:val="28"/>
          <w:szCs w:val="28"/>
          <w:lang w:eastAsia="ru-RU"/>
        </w:rPr>
        <w:t xml:space="preserve">                             </w:t>
      </w:r>
    </w:p>
    <w:p w:rsidR="009327FB" w:rsidRPr="009327FB" w:rsidRDefault="009327FB" w:rsidP="009327FB">
      <w:pPr>
        <w:tabs>
          <w:tab w:val="left" w:pos="0"/>
          <w:tab w:val="left" w:pos="30"/>
        </w:tabs>
        <w:ind w:right="-1095"/>
        <w:jc w:val="both"/>
        <w:rPr>
          <w:sz w:val="20"/>
          <w:szCs w:val="20"/>
        </w:rPr>
      </w:pPr>
    </w:p>
    <w:p w:rsidR="0010532D" w:rsidRPr="009327FB" w:rsidRDefault="0010532D" w:rsidP="009327FB"/>
    <w:sectPr w:rsidR="0010532D" w:rsidRPr="009327FB" w:rsidSect="00D81E99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AF" w:rsidRDefault="009327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AF" w:rsidRDefault="009327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AF" w:rsidRDefault="009327F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AF" w:rsidRDefault="009327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AF" w:rsidRDefault="009327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A92"/>
    <w:multiLevelType w:val="multilevel"/>
    <w:tmpl w:val="6C4A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15"/>
    <w:rsid w:val="0010532D"/>
    <w:rsid w:val="009327FB"/>
    <w:rsid w:val="00BA719A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7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27FB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327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7FB"/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7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27FB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327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7FB"/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591969.0/" TargetMode="External"/><Relationship Id="rId13" Type="http://schemas.openxmlformats.org/officeDocument/2006/relationships/hyperlink" Target="garantf1://12077762.10000/" TargetMode="External"/><Relationship Id="rId18" Type="http://schemas.openxmlformats.org/officeDocument/2006/relationships/hyperlink" Target="http://bobrovcity.ru/documents/acts/detail.php?id=805067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hyperlink" Target="http://docs.cntd.ru/document/901727484" TargetMode="External"/><Relationship Id="rId12" Type="http://schemas.openxmlformats.org/officeDocument/2006/relationships/hyperlink" Target="garantf1://21540430.0/" TargetMode="External"/><Relationship Id="rId17" Type="http://schemas.openxmlformats.org/officeDocument/2006/relationships/hyperlink" Target="http://bobrovcity.ru/documents/acts/detail.php?id=8050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obrovcity.ru/documents/acts/detail.php?id=80506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garantf1://21591969.0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garantf1://12084522.54/" TargetMode="External"/><Relationship Id="rId23" Type="http://schemas.openxmlformats.org/officeDocument/2006/relationships/header" Target="header2.xml"/><Relationship Id="rId10" Type="http://schemas.openxmlformats.org/officeDocument/2006/relationships/hyperlink" Target="garantf1://21591969.999102/" TargetMode="External"/><Relationship Id="rId19" Type="http://schemas.openxmlformats.org/officeDocument/2006/relationships/hyperlink" Target="http://bobrovcity.ru/documents/acts/detail.php?id=80506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1591969.0/" TargetMode="External"/><Relationship Id="rId14" Type="http://schemas.openxmlformats.org/officeDocument/2006/relationships/hyperlink" Target="garantf1://12077762.20000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1843</Words>
  <Characters>10507</Characters>
  <Application>Microsoft Office Word</Application>
  <DocSecurity>0</DocSecurity>
  <Lines>87</Lines>
  <Paragraphs>24</Paragraphs>
  <ScaleCrop>false</ScaleCrop>
  <Company>Быканово</Company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2018-09-28T11:35:00Z</dcterms:created>
  <dcterms:modified xsi:type="dcterms:W3CDTF">2018-09-28T11:39:00Z</dcterms:modified>
</cp:coreProperties>
</file>