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885" w:type="dxa"/>
        <w:tblLayout w:type="fixed"/>
        <w:tblLook w:val="04A0"/>
      </w:tblPr>
      <w:tblGrid>
        <w:gridCol w:w="5245"/>
        <w:gridCol w:w="5555"/>
      </w:tblGrid>
      <w:tr w:rsidR="00AB7E96" w:rsidTr="00AB7E96">
        <w:tc>
          <w:tcPr>
            <w:tcW w:w="5246" w:type="dxa"/>
            <w:hideMark/>
          </w:tcPr>
          <w:p w:rsidR="00AB7E96" w:rsidRDefault="00AB7E96">
            <w:pPr>
              <w:rPr>
                <w:szCs w:val="28"/>
                <w:shd w:val="clear" w:color="auto" w:fill="FFFFFF"/>
              </w:rPr>
            </w:pPr>
            <w:r>
              <w:rPr>
                <w:noProof/>
                <w:shd w:val="clear" w:color="auto" w:fill="FFFFFF"/>
              </w:rPr>
              <w:drawing>
                <wp:inline distT="0" distB="0" distL="0" distR="0">
                  <wp:extent cx="3061970" cy="12655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1970" cy="1265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6" w:type="dxa"/>
          </w:tcPr>
          <w:p w:rsidR="00AB7E96" w:rsidRDefault="00AB7E96">
            <w:pPr>
              <w:jc w:val="center"/>
              <w:rPr>
                <w:b/>
                <w:color w:val="000000"/>
                <w:sz w:val="32"/>
                <w:szCs w:val="32"/>
              </w:rPr>
            </w:pPr>
            <w:proofErr w:type="gramStart"/>
            <w:r>
              <w:rPr>
                <w:b/>
                <w:color w:val="000000"/>
                <w:sz w:val="32"/>
                <w:szCs w:val="32"/>
              </w:rPr>
              <w:t>Курский</w:t>
            </w:r>
            <w:proofErr w:type="gramEnd"/>
            <w:r>
              <w:rPr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color w:val="000000"/>
                <w:sz w:val="32"/>
                <w:szCs w:val="32"/>
              </w:rPr>
              <w:t>Росреестр</w:t>
            </w:r>
            <w:proofErr w:type="spellEnd"/>
            <w:r>
              <w:rPr>
                <w:b/>
                <w:color w:val="000000"/>
                <w:sz w:val="32"/>
                <w:szCs w:val="32"/>
              </w:rPr>
              <w:t xml:space="preserve"> обучил использованию электронных сервисов</w:t>
            </w:r>
          </w:p>
          <w:p w:rsidR="00AB7E96" w:rsidRDefault="00AB7E96">
            <w:pPr>
              <w:rPr>
                <w:szCs w:val="28"/>
                <w:shd w:val="clear" w:color="auto" w:fill="FFFFFF"/>
              </w:rPr>
            </w:pPr>
          </w:p>
        </w:tc>
      </w:tr>
    </w:tbl>
    <w:p w:rsidR="00AB7E96" w:rsidRDefault="00AB7E96" w:rsidP="00AB7E9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29 марта 2018 года</w:t>
      </w:r>
      <w:r>
        <w:rPr>
          <w:rFonts w:ascii="Times New Roman" w:hAnsi="Times New Roman" w:cs="Times New Roman"/>
          <w:sz w:val="27"/>
          <w:szCs w:val="27"/>
        </w:rPr>
        <w:t xml:space="preserve"> Управление </w:t>
      </w:r>
      <w:proofErr w:type="spellStart"/>
      <w:r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по Курской области приняло участие в семинаре,  организованном Администраций Курской области в соответствии с распоряжением Губернатора Курской области                 от 13.09.2017 № 252-рг, в целях разъяснения специалистам органов государственной власти Курской области вопросов, входящих в компетенцию </w:t>
      </w:r>
      <w:proofErr w:type="spellStart"/>
      <w:r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B7E96" w:rsidRDefault="00AB7E96" w:rsidP="00AB7E9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рамках семинара заместитель начальника отдела организации, мониторинга и контроля Управления А.А. Ильина выступила по вопросу использования органами государственной власти электронных сервисов 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>.</w:t>
      </w:r>
    </w:p>
    <w:p w:rsidR="00AB7E96" w:rsidRDefault="00AB7E96" w:rsidP="00AB7E9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настоящее время на портале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 xml:space="preserve"> доступны сервисы для получения всех наиболее востребованных услуг: регистрация прав и кадастровый учет недвижимости, получение сведений из Единого государственного реестра недвижимости (ЕГРН). </w:t>
      </w:r>
    </w:p>
    <w:p w:rsidR="00AB7E96" w:rsidRDefault="00AB7E96" w:rsidP="00AB7E9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удобным способом взаимодействия с порталом является использование «Личного кабинета», который создается на портале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>, как для физических и юридических лиц, так и для уполномоченных лиц органов государственной власти и органов местного самоуправления. Все услуги и сервисы, представленные в «Личном кабинете» просты в использовании благодаря подробному руководству пользования, размещенному в «Личном кабинете».</w:t>
      </w:r>
    </w:p>
    <w:p w:rsidR="00AB7E96" w:rsidRDefault="00AB7E96" w:rsidP="00AB7E96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семинаре подробно рассмотрены вопросы подачи заявлений в электронном виде при постановке объектов недвижимости на государственный кадастровый учет, оформления прав собственности на объекты недвижимости на основании актов, изданных органами местного самоуправления.</w:t>
      </w:r>
    </w:p>
    <w:p w:rsidR="00AB7E96" w:rsidRDefault="00AB7E96" w:rsidP="00AB7E96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Процесс межведомственного электронного взаимодействия Управления и органов государственной власти и местного самоуправления играет важную роль для качественного оказания государственных услуг для граждан, обеспечивает максимально сокращенные сроки при совершении учетно-регистрационных действий. Для физических лиц и индивидуальных предпринимателей в этом случае на 30 процентов уменьшается размер государственной пошлины за регистрацию прав.</w:t>
      </w:r>
    </w:p>
    <w:p w:rsidR="00AB7E96" w:rsidRDefault="00AB7E96" w:rsidP="00AB7E9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начальника отдела организации, мониторинга и контроля Управления А.А. Ильина подчеркнула необходимость взаимодействия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 xml:space="preserve"> и региональных органов власти при реализации целевых моделей для снижения административных барьеров, сокращения сроков при предоставлении государственных услуг, а также развития бесконтактных технологий – увеличения доли услуг, оказанных в электронном виде.</w:t>
      </w:r>
    </w:p>
    <w:p w:rsidR="00AB7E96" w:rsidRDefault="00AB7E96" w:rsidP="00AB7E96">
      <w:pPr>
        <w:jc w:val="both"/>
        <w:rPr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 xml:space="preserve">В целях достижения показателей «дорожной карты», целевых моделей  целесообразно осуществлять подачу документов на предоставление </w:t>
      </w:r>
      <w:r>
        <w:rPr>
          <w:color w:val="000000"/>
          <w:sz w:val="27"/>
          <w:szCs w:val="27"/>
        </w:rPr>
        <w:lastRenderedPageBreak/>
        <w:t xml:space="preserve">государственных услуг </w:t>
      </w:r>
      <w:proofErr w:type="spellStart"/>
      <w:r>
        <w:rPr>
          <w:color w:val="000000"/>
          <w:sz w:val="27"/>
          <w:szCs w:val="27"/>
        </w:rPr>
        <w:t>Росреестра</w:t>
      </w:r>
      <w:proofErr w:type="spellEnd"/>
      <w:r>
        <w:rPr>
          <w:color w:val="000000"/>
          <w:sz w:val="27"/>
          <w:szCs w:val="27"/>
        </w:rPr>
        <w:t xml:space="preserve"> всеми органами государственной власти  и органами местного самоуправления исключительно в электронном виде. </w:t>
      </w:r>
    </w:p>
    <w:p w:rsidR="00AB7E96" w:rsidRDefault="00AB7E96" w:rsidP="00AB7E96">
      <w:pPr>
        <w:ind w:firstLine="709"/>
        <w:jc w:val="both"/>
      </w:pPr>
    </w:p>
    <w:p w:rsidR="00AB1C9C" w:rsidRDefault="00AB1C9C"/>
    <w:sectPr w:rsidR="00AB1C9C" w:rsidSect="00AB1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7E96"/>
    <w:rsid w:val="00AB1C9C"/>
    <w:rsid w:val="00AB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7E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7E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E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3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2279</Characters>
  <Application>Microsoft Office Word</Application>
  <DocSecurity>0</DocSecurity>
  <Lines>18</Lines>
  <Paragraphs>5</Paragraphs>
  <ScaleCrop>false</ScaleCrop>
  <Company>Microsoft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3</cp:revision>
  <dcterms:created xsi:type="dcterms:W3CDTF">2018-04-04T05:40:00Z</dcterms:created>
  <dcterms:modified xsi:type="dcterms:W3CDTF">2018-04-04T05:40:00Z</dcterms:modified>
</cp:coreProperties>
</file>