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4A17" w:rsidTr="00DC4A17">
        <w:tc>
          <w:tcPr>
            <w:tcW w:w="4785" w:type="dxa"/>
            <w:hideMark/>
          </w:tcPr>
          <w:p w:rsidR="00DC4A17" w:rsidRDefault="00DC4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18F453" wp14:editId="018E63BA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hideMark/>
          </w:tcPr>
          <w:p w:rsidR="00DC4A17" w:rsidRDefault="00DC4A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 CYR" w:hAnsi="Times New Roman" w:cs="Times New Roman CYR"/>
                <w:b/>
                <w:bCs/>
                <w:color w:val="000000"/>
                <w:sz w:val="32"/>
                <w:szCs w:val="32"/>
              </w:rPr>
              <w:t>Что нужно знать, что бы Ваш объект недвижимости не признали самовольной постройкой.</w:t>
            </w:r>
          </w:p>
        </w:tc>
      </w:tr>
    </w:tbl>
    <w:p w:rsidR="00DC4A17" w:rsidRDefault="00DC4A17" w:rsidP="00DC4A17">
      <w:pPr>
        <w:pStyle w:val="a3"/>
        <w:spacing w:before="0" w:after="0"/>
        <w:jc w:val="both"/>
        <w:rPr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В данной публикации Управление Росреестра по Курской области информирует граждан и юридических лиц о том, что приступая к строительству, Вы не должны нарушать требования законодательства РФ при осуществлении строительства, реконструкции объектов недвижимого имущества, что бы в дальнейшем избежать потерь потраченных финансов, а так же потраченного времени и «нервов».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Итак, что же такое самовольная постройка и чем грозит незаконное возведение объектов недвижимости. </w:t>
      </w:r>
    </w:p>
    <w:p w:rsidR="00DC4A17" w:rsidRDefault="00DC4A17" w:rsidP="00DC4A17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Самовольной постройкой, в соответствии  со статьей 222 Гражданского Кодекса РФ,  могут признать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здание, сооружение или другое строение, </w:t>
      </w: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 которые соответствует хотя бы одному из ниже перечисленных признаков: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-объект возведен на земельном участке, который не был предоставлен для целей, связанных со строительством, в установленном законом порядке;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- объект возведен на земельном участке, разрешенное использование которого не допускает на нем строительства данного объекта. К примеру, постройку посчитают самовольной, если ее возведение противоречит целевому назначению земель (например, строительство жилых объектов недвижимости на землях лесного фонда), либо не соответствует видам разрешенного использования, установленным правилам землепользования и застройки (например, градостроительный регламент зоны жилой застройки или общественно-деловой зоны может не предусматривать возможности строительства промышленного предприятия и т.п.);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- объект возведен без разрешения на строительство. Разрешение на строительство разрешает проведение строительных работ. Исключением может быть, к примеру, строительство на садовых и приусадебных участках садовых домов и хозяйственных построек, гаража на земельных участках, не предназначенных для предпринимательской деятельности. Разрешение на строительство может быть выдано после предоставления документов, перечисленных в ч.7 ст.51 Градостроительного кодекса РФ;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- объект создан с нарушением градостроительных и строительных норм и правил. Строительство объекта должно соответствовать принципам законодательства о градостроительной деятельности,  с соблюдением требований технических регламентов; требований безопасности территорий, инженерно-технических требований,  а так же требований охраны окружающей среды и экологической безопасности.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В данной публикации хотелось так же отметить, что самовольная постройка может возникнуть не только в результате строительства, но и в </w:t>
      </w: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результате реконструкции (например, в связи с надстройкой этажа, мансарды или иным увеличением площади здания).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По решению суда либо в отдельных случаях органов местного самоуправления постройка, признанная самовольной, согласно ст. 222 Гражданского кодекса РФ, подлежит сносу.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Правом требовать сноса самовольной постройки наделен правообладатель земельного участка, на котором возведена самовольная постройка, а также иные лица, права и охраняемые законом интересы которых нарушает сохранение самовольной постройки.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Органы местного самоуправления, в соответствии с п.4 ст. 222 Гражданского кодекса РФ могут принять самостоятельное решение о  сносе самовольной постройки, если она возведена на земельном участке, не предоставленном в установленном порядке для этих целей, а также если этот земельный участок расположен в зоне с особыми условиями использования территорий или на территории общего пользования либо в полосе отвода инженерных сетей федерального, регионального или местного значения.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Право собственности на самовольную постройку может быть признано судом или в ином, установленных законом порядке, при соблюдении условий, указанных в п.3 ст. 222 Гражданского кодекса РФ.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Кроме того, лицам, осуществляющим самовольное строительство, следует знать, что согласно ст. 58 Градостроительного кодекса РФ лица, виновные в нарушении законодательства о градостроительной деятельности, несут дисциплинарную, имущественную, административную, уголовную ответственность в соответствии с законодательством РФ.</w:t>
      </w:r>
    </w:p>
    <w:p w:rsidR="00DC4A17" w:rsidRDefault="00DC4A17" w:rsidP="00DC4A17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Лица, виновные в самовольном строительстве или реконструкции, несут, в частности, административную ответственность, предусмотренную ст. 9.5 КоАП РФ, а также обязаны устранить допущенное нарушение путем осуществления за свой счет сноса самовольной постройки или привести объект недвижимости в первоначальное состояние, согласно п. 2 ст. 222 Гражданского кодекса РФ.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Ведущий специалист-эксперт отдела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регистрации объектов недвижимости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нежилого назначения и земельных участков                                    А.С. Полтев</w:t>
      </w: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C4A17" w:rsidRDefault="00DC4A17" w:rsidP="00DC4A17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6E6860" w:rsidRDefault="006E6860">
      <w:bookmarkStart w:id="0" w:name="_GoBack"/>
      <w:bookmarkEnd w:id="0"/>
    </w:p>
    <w:sectPr w:rsidR="006E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2"/>
    <w:rsid w:val="006E6860"/>
    <w:rsid w:val="00D82062"/>
    <w:rsid w:val="00D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1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A17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A1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1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A17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A1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3842</Characters>
  <Application>Microsoft Office Word</Application>
  <DocSecurity>0</DocSecurity>
  <Lines>32</Lines>
  <Paragraphs>9</Paragraphs>
  <ScaleCrop>false</ScaleCrop>
  <Company>Быканово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2018-02-20T04:08:00Z</dcterms:created>
  <dcterms:modified xsi:type="dcterms:W3CDTF">2018-02-20T04:08:00Z</dcterms:modified>
</cp:coreProperties>
</file>