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5"/>
        <w:gridCol w:w="4696"/>
      </w:tblGrid>
      <w:tr w:rsidR="003C78BF" w:rsidRPr="00F31F60" w:rsidTr="009963DD">
        <w:trPr>
          <w:trHeight w:val="1975"/>
        </w:trPr>
        <w:tc>
          <w:tcPr>
            <w:tcW w:w="4503" w:type="dxa"/>
            <w:hideMark/>
          </w:tcPr>
          <w:p w:rsidR="003C78BF" w:rsidRPr="00F31F60" w:rsidRDefault="003C78BF" w:rsidP="009963DD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F31F6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8914" cy="12192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14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78BF" w:rsidRDefault="003C78BF" w:rsidP="009963DD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</w:p>
          <w:p w:rsidR="003C78BF" w:rsidRPr="00F31F60" w:rsidRDefault="003C78BF" w:rsidP="009963DD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Я – наследник.</w:t>
            </w:r>
            <w:r>
              <w:t xml:space="preserve"> </w:t>
            </w:r>
            <w:r w:rsidRPr="00632B89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Оформление квартиры в наследство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.</w:t>
            </w:r>
          </w:p>
          <w:p w:rsidR="003C78BF" w:rsidRPr="00F31F60" w:rsidRDefault="003C78BF" w:rsidP="009963DD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outlineLvl w:val="2"/>
              <w:rPr>
                <w:rStyle w:val="fontstyle01"/>
                <w:sz w:val="28"/>
                <w:szCs w:val="28"/>
                <w:lang w:eastAsia="en-US"/>
              </w:rPr>
            </w:pPr>
          </w:p>
        </w:tc>
      </w:tr>
    </w:tbl>
    <w:p w:rsidR="003C78BF" w:rsidRDefault="003C78BF" w:rsidP="003C78BF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78BF" w:rsidRDefault="003C78BF" w:rsidP="003C78BF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60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F31F60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F31F60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3C78BF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8BF" w:rsidRPr="0025042E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в наследство недвижимое имущество, наследник неизбежно сталкивается с вопросами его оформления.</w:t>
      </w:r>
    </w:p>
    <w:p w:rsidR="003C78BF" w:rsidRPr="0025042E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нотариусу с заявлением о принятии наследства - начало процедуры оформления прав наследования на недвижимость.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78BF" w:rsidRPr="001D77BA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Наследнику, претендующему на имущество, нужно подать заявление в шестимесячный срок с момента смерти наследодателя по месту расположения квартиры.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может подать как сам наследник, так и его представитель, действующий по доверенности.</w:t>
      </w:r>
    </w:p>
    <w:p w:rsidR="003C78BF" w:rsidRPr="0025042E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42E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открытии наследственного дела к заявлению прилагаются документы.</w:t>
      </w:r>
      <w:r w:rsidRPr="00250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C78BF" w:rsidRPr="001D77BA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подачи заявления нотариусу важно ознакомиться с перечнем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для вступления в наследство.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нотариус проверяет и определяет круг наследников, в том числе их доли в наследуемом имуществе.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спорных ситуаций относительно наследства через полгода будет выдано свидетельство о наследовании квартиры.</w:t>
      </w:r>
    </w:p>
    <w:p w:rsidR="003C78BF" w:rsidRPr="0025042E" w:rsidRDefault="003C78BF" w:rsidP="003C7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наследования квартиры подлежит государственной регистрации.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42E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необходимо обратиться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 регистрации прав</w:t>
      </w:r>
      <w:r w:rsidRPr="002504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При государственной регистрации оплачивается пошлина. </w:t>
      </w:r>
    </w:p>
    <w:p w:rsidR="003C78BF" w:rsidRPr="0025042E" w:rsidRDefault="003C78BF" w:rsidP="003C78B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Оформление в наследство приватизированной квартиры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Если приватизированная квартира является объектом наследования, т</w:t>
      </w:r>
      <w:r>
        <w:rPr>
          <w:color w:val="000000"/>
          <w:sz w:val="28"/>
          <w:szCs w:val="28"/>
        </w:rPr>
        <w:t>о</w:t>
      </w:r>
      <w:r w:rsidRPr="0025042E">
        <w:rPr>
          <w:color w:val="000000"/>
          <w:sz w:val="28"/>
          <w:szCs w:val="28"/>
        </w:rPr>
        <w:t>, нотариусу для оформления свидетельства о наследстве нужно представить договор приватизации.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Не всегда наследодатель владеет жилым помещением (квартирой) единолично.</w:t>
      </w:r>
      <w:r>
        <w:rPr>
          <w:color w:val="000000"/>
          <w:sz w:val="28"/>
          <w:szCs w:val="28"/>
        </w:rPr>
        <w:t xml:space="preserve"> </w:t>
      </w:r>
      <w:r w:rsidRPr="0025042E">
        <w:rPr>
          <w:color w:val="000000"/>
          <w:sz w:val="28"/>
          <w:szCs w:val="28"/>
        </w:rPr>
        <w:t>Поэтому необходим указанный договор, так как он содержит информацию обо всех участниках приватизации или, наоборот, отказавшихся от нее.</w:t>
      </w:r>
      <w:r>
        <w:rPr>
          <w:color w:val="000000"/>
          <w:sz w:val="28"/>
          <w:szCs w:val="28"/>
        </w:rPr>
        <w:t xml:space="preserve"> </w:t>
      </w:r>
      <w:r w:rsidRPr="0025042E">
        <w:rPr>
          <w:color w:val="000000"/>
          <w:sz w:val="28"/>
          <w:szCs w:val="28"/>
        </w:rPr>
        <w:t>Если в договоре приватизации доли владельцев не устанавливались, то квартира была приватизирована как общая совместная собственность.</w:t>
      </w:r>
    </w:p>
    <w:p w:rsidR="003C78BF" w:rsidRPr="004C7143" w:rsidRDefault="003C78BF" w:rsidP="003C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43">
        <w:rPr>
          <w:rFonts w:ascii="Times New Roman" w:hAnsi="Times New Roman" w:cs="Times New Roman"/>
          <w:sz w:val="28"/>
          <w:szCs w:val="28"/>
        </w:rPr>
        <w:t>Согласно статье 3.1. Закона РФ от 4 июля 1991 г. № 1541-I «О приватизации жилищного фонда в Российской Федерации» в случае смерти одного из участников совместной собственности на жилое помещение, приватизированное до 31 мая 2001 года, определяются доли участников общей собственности на данное жилое помещение, в том числе доля умершего. При этом</w:t>
      </w:r>
      <w:proofErr w:type="gramStart"/>
      <w:r w:rsidRPr="004C71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7143">
        <w:rPr>
          <w:rFonts w:ascii="Times New Roman" w:hAnsi="Times New Roman" w:cs="Times New Roman"/>
          <w:sz w:val="28"/>
          <w:szCs w:val="28"/>
        </w:rPr>
        <w:t xml:space="preserve"> указанные доли в праве общей собственности на данное жилое помещение признаются равными.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lastRenderedPageBreak/>
        <w:t>Полученная в наследство приватизированная квартира оформляется по общим правилам, которые регламентирует Гражданский Кодекс.</w:t>
      </w:r>
    </w:p>
    <w:p w:rsidR="003C78BF" w:rsidRPr="0025042E" w:rsidRDefault="003C78BF" w:rsidP="003C78B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Оформление в наследство неприватизированной квартиры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Неприватизированная квартира является государственной или муниципальной собственностью, и наследодатель проживает в ней на условиях социального найма.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На практике часто возникают споры по поводу включения такого жилого помещения или его части в наследственную массу.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Вместе с тем, в случае, когда наниматель (умерший) подал заявление о приватизации и необходимые для этого документы, но умер, не получив договор на передачу жилого помещения в собственность, то это обстоятельство не может служить основанием к отказу в удовлетворении требования наследника включить квартиру в состав наследства.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В случае смерти нанимателя квартиры один из проживающих в ней членов семьи заключает договор с собственником жилого фонда.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После заключения договора социального найма наследники вправе обратиться за передачей в собственность жилого помещения в порядке приватизации в уполномоченный орган, ответственный за жилой фонд.</w:t>
      </w:r>
    </w:p>
    <w:p w:rsidR="003C78BF" w:rsidRPr="0025042E" w:rsidRDefault="003C78BF" w:rsidP="003C78BF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25042E">
        <w:rPr>
          <w:color w:val="000000"/>
          <w:sz w:val="28"/>
          <w:szCs w:val="28"/>
        </w:rPr>
        <w:t>Основанием для регистрации права собственности на квартиру в этом случае будет данный договор.</w:t>
      </w:r>
    </w:p>
    <w:p w:rsidR="003C78BF" w:rsidRDefault="003C78BF" w:rsidP="003C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78BF" w:rsidRDefault="003C78BF" w:rsidP="003C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78BF" w:rsidRPr="002D65A0" w:rsidRDefault="003C78BF" w:rsidP="003C78B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3C78BF" w:rsidRPr="002D65A0" w:rsidRDefault="003C78BF" w:rsidP="003C78B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3C78BF" w:rsidRPr="002D65A0" w:rsidRDefault="003C78BF" w:rsidP="003C78B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 w:rsidRPr="002D65A0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 по Курской области</w:t>
      </w:r>
    </w:p>
    <w:p w:rsidR="003C78BF" w:rsidRPr="002D65A0" w:rsidRDefault="003C78BF" w:rsidP="003C78BF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2D65A0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3C78BF" w:rsidRPr="00A559E6" w:rsidRDefault="003C78BF" w:rsidP="003C7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9FD" w:rsidRDefault="004179FD"/>
    <w:sectPr w:rsidR="004179FD" w:rsidSect="008A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78BF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4D29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1D3E"/>
    <w:rsid w:val="00282821"/>
    <w:rsid w:val="002838D3"/>
    <w:rsid w:val="00284279"/>
    <w:rsid w:val="00284762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8BF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611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9755A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395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BF"/>
  </w:style>
  <w:style w:type="paragraph" w:styleId="3">
    <w:name w:val="heading 3"/>
    <w:basedOn w:val="a"/>
    <w:link w:val="30"/>
    <w:uiPriority w:val="9"/>
    <w:unhideWhenUsed/>
    <w:qFormat/>
    <w:rsid w:val="003C7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7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3C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78BF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78BF"/>
    <w:pPr>
      <w:spacing w:after="0" w:line="240" w:lineRule="auto"/>
    </w:pPr>
  </w:style>
  <w:style w:type="character" w:customStyle="1" w:styleId="fontstyle01">
    <w:name w:val="fontstyle01"/>
    <w:basedOn w:val="a0"/>
    <w:rsid w:val="003C78BF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Strong"/>
    <w:basedOn w:val="a0"/>
    <w:uiPriority w:val="22"/>
    <w:qFormat/>
    <w:rsid w:val="003C78BF"/>
    <w:rPr>
      <w:b/>
      <w:bCs/>
    </w:rPr>
  </w:style>
  <w:style w:type="character" w:customStyle="1" w:styleId="fontstyle21">
    <w:name w:val="fontstyle21"/>
    <w:basedOn w:val="a0"/>
    <w:rsid w:val="003C78B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2980</Characters>
  <Application>Microsoft Office Word</Application>
  <DocSecurity>0</DocSecurity>
  <Lines>24</Lines>
  <Paragraphs>6</Paragraphs>
  <ScaleCrop>false</ScaleCrop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2017-12-01T06:38:00Z</dcterms:created>
  <dcterms:modified xsi:type="dcterms:W3CDTF">2017-12-01T06:38:00Z</dcterms:modified>
</cp:coreProperties>
</file>