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АДМИНИСТРАЦИЯ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БЫКАНОВСКОГО СЕЛЬСОВЕТА 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ОБОЯНСКОГО РАЙОНА КУРСКОЙ ОБЛАСТИ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ПОСТАНОВЛЕНИЕ   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 </w:t>
      </w:r>
    </w:p>
    <w:p w:rsidR="00CF215A" w:rsidRPr="00C367D3" w:rsidRDefault="00CF215A" w:rsidP="00CF215A">
      <w:pPr>
        <w:suppressAutoHyphens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от 01.11.2017 г № 81 </w:t>
      </w:r>
    </w:p>
    <w:p w:rsidR="00CF215A" w:rsidRPr="00C367D3" w:rsidRDefault="00CF215A" w:rsidP="00CF215A">
      <w:pPr>
        <w:suppressAutoHyphens/>
        <w:rPr>
          <w:b/>
          <w:bCs/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Об утверждении муниципальной  целевой программы  «Обеспечение доступным и комфортным жильем и коммунальными услугами граждан в муниципальном образовании  «Быкановский сельсовет» Обоянского района Курской области»».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  Руководствуясь Федеральным законом  № 131-ФЗ « Об общих принципах организации местного самоуправления в Российской Федерации», Уставом муниципального образования « Быкановский сельсовет» Обоянского района Курской области, Администрация Быкановского сельсовета Обоянского района  ПОСТАНОВЛЯЕТ :</w:t>
      </w: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1.   Утвердить муниципальную целевую программу «Обеспечение доступным и комфортным жильем и коммунальными услугами граждан в муниципальном образовании « Быкановский сельсовет»  Обоянского района Курской области»» на 2017-2019 годы.</w:t>
      </w:r>
    </w:p>
    <w:p w:rsidR="00CF215A" w:rsidRPr="00C367D3" w:rsidRDefault="00CF215A" w:rsidP="00CF215A">
      <w:pPr>
        <w:suppressAutoHyphens/>
        <w:ind w:left="851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>2.Установить, что в ходе реализации программы отдельные ее мероприятия могут уточняться, а  объемы их финансирования корректироваться.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   3. Контроль за исполнением настоящего постановления оставляю за собой.</w:t>
      </w:r>
    </w:p>
    <w:p w:rsidR="00CF215A" w:rsidRPr="00C367D3" w:rsidRDefault="00CF215A" w:rsidP="00CF215A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>Считать утратившим силу постановление Администрации Быкановского сельсовета от 27.05.2014 г № 49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   4.   Постановление вступает в силу со дня его подписания и распространяется на правоотношения, возникшие с  1 января 2017 года, подлежит обнародованию и размещению в сети Интернет.</w:t>
      </w: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Глава Быкановского сельсовета                                            А.В. Кононов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>Т.А. Алексеева</w:t>
      </w:r>
    </w:p>
    <w:p w:rsidR="00CF215A" w:rsidRPr="00C367D3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  <w:r w:rsidRPr="00C367D3">
        <w:rPr>
          <w:bCs/>
          <w:sz w:val="28"/>
          <w:szCs w:val="28"/>
          <w:lang w:eastAsia="ar-SA"/>
        </w:rPr>
        <w:t>8(47141)3-32-16</w:t>
      </w:r>
    </w:p>
    <w:p w:rsidR="00CF215A" w:rsidRPr="00C367D3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CF215A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CF215A" w:rsidRPr="00E8759F" w:rsidRDefault="00CF215A" w:rsidP="00CF215A">
      <w:pPr>
        <w:suppressAutoHyphens/>
        <w:autoSpaceDE w:val="0"/>
        <w:jc w:val="center"/>
        <w:rPr>
          <w:b/>
          <w:sz w:val="32"/>
          <w:szCs w:val="32"/>
          <w:lang w:eastAsia="ar-SA"/>
        </w:rPr>
      </w:pPr>
      <w:r w:rsidRPr="00E8759F">
        <w:rPr>
          <w:b/>
          <w:sz w:val="32"/>
          <w:szCs w:val="32"/>
          <w:lang w:eastAsia="ar-SA"/>
        </w:rPr>
        <w:t>Паспорт муниципальной программы</w:t>
      </w:r>
    </w:p>
    <w:p w:rsidR="00CF215A" w:rsidRPr="00E8759F" w:rsidRDefault="00CF215A" w:rsidP="00CF215A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E8759F">
        <w:rPr>
          <w:b/>
          <w:sz w:val="28"/>
          <w:szCs w:val="28"/>
          <w:lang w:eastAsia="ar-SA"/>
        </w:rPr>
        <w:t xml:space="preserve">"Обеспечение доступным и комфортным жильем и коммунальными услугами граждан в муниципальном образовании « Быкановский сельсовет» Обоянского района Курской области» </w:t>
      </w:r>
    </w:p>
    <w:p w:rsidR="00CF215A" w:rsidRPr="00E8759F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-544" w:type="dxa"/>
        <w:tblLayout w:type="fixed"/>
        <w:tblLook w:val="0000" w:firstRow="0" w:lastRow="0" w:firstColumn="0" w:lastColumn="0" w:noHBand="0" w:noVBand="0"/>
      </w:tblPr>
      <w:tblGrid>
        <w:gridCol w:w="2448"/>
        <w:gridCol w:w="7910"/>
      </w:tblGrid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«Быкановский сельсовет» Обоянского района Курской области» (далее - Программа)</w:t>
            </w:r>
          </w:p>
        </w:tc>
      </w:tr>
      <w:tr w:rsidR="00CF215A" w:rsidRPr="00E8759F" w:rsidTr="0053590A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Подпрограмма</w:t>
            </w:r>
          </w:p>
        </w:tc>
        <w:tc>
          <w:tcPr>
            <w:tcW w:w="7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6"/>
                <w:szCs w:val="26"/>
                <w:lang w:eastAsia="ar-SA"/>
              </w:rPr>
              <w:t>Обеспечение качественными услугами ЖКХ населения муниципального образования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Муниципальный  заказчик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Администрация Быкановского сельсовета Обоянского района Курской области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Администрация Быкановского сельсовета Обоянского района Курской области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Исполнители </w:t>
            </w:r>
            <w:r w:rsidRPr="00E8759F">
              <w:rPr>
                <w:sz w:val="28"/>
                <w:szCs w:val="28"/>
                <w:lang w:eastAsia="ar-SA"/>
              </w:rPr>
              <w:br/>
              <w:t>мероприятий </w:t>
            </w:r>
            <w:r w:rsidRPr="00E8759F">
              <w:rPr>
                <w:sz w:val="28"/>
                <w:szCs w:val="28"/>
                <w:lang w:eastAsia="ar-SA"/>
              </w:rPr>
              <w:br/>
              <w:t>Программы:</w:t>
            </w:r>
            <w:r w:rsidRPr="00E8759F">
              <w:rPr>
                <w:sz w:val="28"/>
                <w:szCs w:val="28"/>
                <w:lang w:eastAsia="ar-SA"/>
              </w:rPr>
              <w:br/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Администрация Быкановского сельсовета Обоянского района Курской области, организации, отобранные в порядке, предусмотренном действующим законодательством, различных форм собственности.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Основные цели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 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совершенствование системы комплексного благоустройства муниципального образования «Быкановского сельсовет» Обоянского района Курской области»</w:t>
            </w:r>
          </w:p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E8759F">
              <w:rPr>
                <w:sz w:val="28"/>
                <w:szCs w:val="28"/>
                <w:lang w:eastAsia="ar-SA"/>
              </w:rPr>
              <w:t>повышение уровня внешнего благоустройства и</w:t>
            </w:r>
            <w:r w:rsidRPr="00E8759F">
              <w:rPr>
                <w:sz w:val="28"/>
                <w:szCs w:val="28"/>
                <w:lang w:eastAsia="ar-SA"/>
              </w:rPr>
              <w:br/>
              <w:t>санитарного содержания населенных пунктов Администрации Быкановского сельсовета Обоянского района Курской области - Совершенствование эстетического вида Администрации  Быкановского сельсовета Обоянского района Курской области, создание гармоничной архитектурно-ландшафтной среды</w:t>
            </w:r>
          </w:p>
          <w:p w:rsidR="00CF215A" w:rsidRPr="00E8759F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CF215A" w:rsidRPr="00E8759F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-повышение общего  уровня благоустройства поселения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Основные задачи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приведение в качественное состояние элементов благоустройства.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привлечение жителей к участию в решении проблем 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lastRenderedPageBreak/>
              <w:t>благоустройства.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восстановление и реконструкция уличного освещения с установкой светильников в населенных пунктах;</w:t>
            </w:r>
          </w:p>
          <w:p w:rsidR="00CF215A" w:rsidRPr="00E8759F" w:rsidRDefault="00CF215A" w:rsidP="00CF215A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CF215A" w:rsidRPr="00E8759F" w:rsidRDefault="00CF215A" w:rsidP="00CF215A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спиливание аварийных деревьев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оздоровление санитарной экологической обстановки. </w:t>
            </w:r>
          </w:p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вовлечение жителей поселения в систему экологического образования через развитие навыков рационального природопользования.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hd w:val="clear" w:color="auto" w:fill="FFFFFF"/>
              <w:suppressAutoHyphens/>
              <w:jc w:val="both"/>
              <w:rPr>
                <w:lang w:eastAsia="ar-SA"/>
              </w:rPr>
            </w:pPr>
            <w:r w:rsidRPr="00E8759F"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  <w:t>2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2018 – 2020 годы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Объемы и источники финансирования </w:t>
            </w:r>
          </w:p>
          <w:p w:rsidR="00CF215A" w:rsidRPr="00E8759F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общий объем финансирования Программы составляет: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в 2017 – 2019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годах – 495000.00рублей,  в том числе: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2017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2018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2019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 -165000.00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в том числе по подпрограмме: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подпрограмма « Обеспечение качественными услугами ЖКХ населения муниципального образованя»: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2017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2018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2019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 -165000.00 руб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lang w:eastAsia="ar-SA"/>
              </w:rPr>
            </w:pP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единое управление комплексным благоустройством муниципального образования.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определение перспективы улучшения благоустройства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«Быкановский сельсовет Обоянского района Курской области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».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создание условий для работы и отдыха жителей поселения.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улучшение состояния территорий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«Быкановский сельсовет Обоянского района Курской области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привитие жителям муниципального образования любви и уважения к своему поселку, к соблюдению чистоты и порядка на территории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«Быкановский сельсовет» Обоянского района Курской области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</w:t>
            </w:r>
            <w:r w:rsidRPr="00E8759F">
              <w:rPr>
                <w:sz w:val="28"/>
                <w:szCs w:val="28"/>
                <w:lang w:val="en-US" w:eastAsia="ar-SA"/>
              </w:rPr>
              <w:t>c</w:t>
            </w:r>
            <w:r w:rsidRPr="00E8759F">
              <w:rPr>
                <w:sz w:val="28"/>
                <w:szCs w:val="28"/>
                <w:lang w:eastAsia="ar-SA"/>
              </w:rPr>
              <w:t>овершенствование эстетического состояния территории;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увеличение площади цветочного оформления;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lastRenderedPageBreak/>
              <w:t>-  благоустроенность населенных пунктов поселения;</w:t>
            </w:r>
          </w:p>
        </w:tc>
      </w:tr>
    </w:tbl>
    <w:p w:rsidR="00CF215A" w:rsidRPr="00E8759F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1. СОДЕРЖАНИЕ ПРОБЛЕМЫ И ОБОСНОВАНИЕ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НЕОБХОДИМОСТИ ЕЕ РЕШЕНИЯ ПРОГРАММНЫМИ МЕТОДАМИ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Природно-климатические условия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 В настоящее время уличное освещение составляет 70% от необходимого, для восстановления освещения требуется дополнительное  финансирование.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Несмотря на предпринимаемые меры отдельные домовладения не ухожены.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2. ОСНОВНЫЕ ЦЕЛИ И ЗАДАЧИ, СРОКИ И ЭТАПЫ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b/>
          <w:bCs/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РЕАЛИЗАЦИИ, ЦЕЛЕВЫЕ ИНДИКАТОРЫ И ПОКАЗАТЕЛИ ПРОГРАММЫ</w:t>
      </w:r>
    </w:p>
    <w:p w:rsidR="00CF215A" w:rsidRPr="005C4B07" w:rsidRDefault="00CF215A" w:rsidP="00CF215A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bCs/>
          <w:color w:val="000000"/>
          <w:sz w:val="28"/>
          <w:szCs w:val="28"/>
          <w:lang w:eastAsia="ar-SA"/>
        </w:rPr>
        <w:t>2.1. Анализ существующего положения в комплексном благоустройстве поселения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b/>
          <w:bCs/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b/>
          <w:i/>
          <w:iCs/>
          <w:color w:val="000000"/>
          <w:sz w:val="28"/>
          <w:szCs w:val="28"/>
          <w:lang w:eastAsia="ar-SA"/>
        </w:rPr>
      </w:pPr>
      <w:r w:rsidRPr="005C4B07">
        <w:rPr>
          <w:b/>
          <w:bCs/>
          <w:color w:val="000000"/>
          <w:sz w:val="28"/>
          <w:szCs w:val="28"/>
          <w:lang w:eastAsia="ar-SA"/>
        </w:rPr>
        <w:t>2.2. Анализ качественного состояния элементов 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i/>
          <w:iCs/>
          <w:color w:val="000000"/>
          <w:sz w:val="28"/>
          <w:szCs w:val="28"/>
          <w:lang w:eastAsia="ar-SA"/>
        </w:rPr>
        <w:t xml:space="preserve">2.2.1. Места захоронения  </w:t>
      </w:r>
    </w:p>
    <w:p w:rsidR="00CF215A" w:rsidRPr="005C4B07" w:rsidRDefault="00CF215A" w:rsidP="00CF215A">
      <w:pPr>
        <w:suppressAutoHyphens/>
        <w:spacing w:line="360" w:lineRule="auto"/>
        <w:ind w:firstLine="782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 На сегодняшний момент на территории муниципального образования расположены </w:t>
      </w:r>
      <w:r w:rsidRPr="005C4B07">
        <w:rPr>
          <w:color w:val="000000"/>
          <w:sz w:val="28"/>
          <w:szCs w:val="28"/>
          <w:shd w:val="clear" w:color="auto" w:fill="FF0000"/>
          <w:lang w:eastAsia="ar-SA"/>
        </w:rPr>
        <w:t>4</w:t>
      </w:r>
      <w:r w:rsidRPr="005C4B07">
        <w:rPr>
          <w:color w:val="000000"/>
          <w:sz w:val="28"/>
          <w:szCs w:val="28"/>
          <w:lang w:eastAsia="ar-SA"/>
        </w:rPr>
        <w:t xml:space="preserve"> кладбища, на площади которых несколько раз в год проводятся мероприятия по очистке территории от мусора, молодой поросли кустарников. Необходим систематический уход за существующими местами захоронения.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b/>
          <w:bCs/>
          <w:i/>
          <w:iCs/>
          <w:color w:val="000000"/>
          <w:sz w:val="28"/>
          <w:szCs w:val="28"/>
          <w:lang w:eastAsia="ar-SA"/>
        </w:rPr>
        <w:t>2.2.2. Наружное освещение, иллюминация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Сетью наружного освещения недостаточно оснащена вся территория поселения.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Проблема заключается в восстановлении имеющегося освещения, его реконструкции и строительстве нового на улицах муниципального образования.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bCs/>
          <w:i/>
          <w:iCs/>
          <w:color w:val="000000"/>
          <w:sz w:val="28"/>
          <w:szCs w:val="28"/>
          <w:lang w:eastAsia="ar-SA"/>
        </w:rPr>
        <w:t>2.2.3. Благоустройство территории</w:t>
      </w:r>
    </w:p>
    <w:p w:rsidR="00CF215A" w:rsidRPr="005C4B07" w:rsidRDefault="00CF215A" w:rsidP="00CF215A">
      <w:pPr>
        <w:suppressAutoHyphens/>
        <w:spacing w:line="360" w:lineRule="auto"/>
        <w:ind w:firstLine="601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Благоустройство территории включает в себя уборка территории от бытового мусора, ликвидация несанкционированных мест свалки бытовых отходов, устройство места отдыха жителей муниципального образования, </w:t>
      </w:r>
      <w:r w:rsidRPr="005C4B07">
        <w:rPr>
          <w:color w:val="000000"/>
          <w:sz w:val="28"/>
          <w:szCs w:val="28"/>
          <w:lang w:eastAsia="ar-SA"/>
        </w:rPr>
        <w:lastRenderedPageBreak/>
        <w:t xml:space="preserve">спиливание аварийных деревьев, расчистка мест общего пользования от снега. Благоустройством занимается администрация муниципального образования. 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В сложившемся положении необходимо продолжать комплексное благоустройство в поселении.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. </w:t>
      </w:r>
      <w:r w:rsidRPr="005C4B07">
        <w:rPr>
          <w:b/>
          <w:bCs/>
          <w:color w:val="000000"/>
          <w:sz w:val="28"/>
          <w:szCs w:val="28"/>
          <w:lang w:eastAsia="ar-SA"/>
        </w:rPr>
        <w:t>2.4. Привлечение жителей к участию в решении проблем</w:t>
      </w:r>
      <w:r w:rsidRPr="005C4B07">
        <w:rPr>
          <w:color w:val="000000"/>
          <w:sz w:val="28"/>
          <w:szCs w:val="28"/>
          <w:lang w:eastAsia="ar-SA"/>
        </w:rPr>
        <w:t xml:space="preserve"> </w:t>
      </w:r>
      <w:r w:rsidRPr="005C4B07">
        <w:rPr>
          <w:b/>
          <w:bCs/>
          <w:color w:val="000000"/>
          <w:sz w:val="28"/>
          <w:szCs w:val="28"/>
          <w:lang w:eastAsia="ar-SA"/>
        </w:rPr>
        <w:t>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Анализ показывает, что проблема заключается в низком уровне культуры поведения жителей населенных пунктов  на улицах, небрежном отношении к элементам благоустройства. 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  В течение 2017 - 2019 годов необходимо организовать и провести: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- различные конкурсы, направленные на озеленение дворов, придомовой территории. 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сельского поселения: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</w:t>
      </w:r>
      <w:r w:rsidRPr="005C4B07">
        <w:rPr>
          <w:color w:val="000000"/>
          <w:sz w:val="28"/>
          <w:szCs w:val="28"/>
          <w:lang w:eastAsia="ar-SA"/>
        </w:rPr>
        <w:t xml:space="preserve">Совершенствование системы комплексного благоустройства </w:t>
      </w:r>
      <w:r w:rsidRPr="005C4B07">
        <w:rPr>
          <w:sz w:val="28"/>
          <w:szCs w:val="28"/>
          <w:lang w:eastAsia="ar-SA"/>
        </w:rPr>
        <w:t>муниципального</w:t>
      </w:r>
      <w:r w:rsidRPr="005C4B07">
        <w:rPr>
          <w:rFonts w:ascii="Courier New" w:hAnsi="Courier New" w:cs="Courier New"/>
          <w:sz w:val="28"/>
          <w:szCs w:val="28"/>
          <w:lang w:eastAsia="ar-SA"/>
        </w:rPr>
        <w:t xml:space="preserve"> </w:t>
      </w:r>
      <w:r w:rsidRPr="005C4B07">
        <w:rPr>
          <w:sz w:val="28"/>
          <w:szCs w:val="28"/>
          <w:lang w:eastAsia="ar-SA"/>
        </w:rPr>
        <w:t>образования</w:t>
      </w:r>
      <w:r w:rsidRPr="005C4B07">
        <w:rPr>
          <w:rFonts w:ascii="Courier New" w:hAnsi="Courier New" w:cs="Courier New"/>
          <w:sz w:val="28"/>
          <w:szCs w:val="28"/>
          <w:lang w:eastAsia="ar-SA"/>
        </w:rPr>
        <w:t xml:space="preserve"> </w:t>
      </w:r>
      <w:r w:rsidRPr="005C4B07"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>Быкановсий</w:t>
      </w:r>
      <w:r w:rsidRPr="005C4B07">
        <w:rPr>
          <w:sz w:val="28"/>
          <w:szCs w:val="28"/>
          <w:lang w:eastAsia="ar-SA"/>
        </w:rPr>
        <w:t xml:space="preserve"> сельсовет Обоянского района Курской области»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lastRenderedPageBreak/>
        <w:t>-</w:t>
      </w:r>
      <w:r w:rsidRPr="005C4B07">
        <w:rPr>
          <w:sz w:val="28"/>
          <w:szCs w:val="28"/>
          <w:lang w:eastAsia="ar-SA"/>
        </w:rPr>
        <w:t>Повышение уровня внешнего благоустройства и</w:t>
      </w:r>
      <w:r w:rsidRPr="005C4B07">
        <w:rPr>
          <w:sz w:val="28"/>
          <w:szCs w:val="28"/>
          <w:lang w:eastAsia="ar-SA"/>
        </w:rPr>
        <w:br/>
        <w:t xml:space="preserve">санитарного содержания населенных пунктов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-Совершенствование эстетического вида Администрации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области, создание гармоничной архитектурно-ландшафтной среды</w:t>
      </w:r>
    </w:p>
    <w:p w:rsidR="00CF215A" w:rsidRPr="005C4B07" w:rsidRDefault="00CF215A" w:rsidP="00CF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CF215A" w:rsidRPr="005C4B07" w:rsidRDefault="00CF215A" w:rsidP="00CF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Courier New" w:hAnsi="Courier New" w:cs="Courier New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развитие и поддержка инициатив жителей населенных пунктов по благоустройству санитарной очистке придомовых территорий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-повышение общего  уровня 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-Приведение в качественное состояние элементов благоустройства.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-Привлечение жителей к участию в решении проблем благоустройства.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восстановление и реконструкция уличного освещения, установка светильников в населенных пунктах;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709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Программа рассчитана на 2017 - 2019 годы.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Основой Программы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3.1. Мероприятия по совершенствованию систем освещения Администрации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3.2. Мероприятия по ликвидации мест несанкционированного размещения твердых бытовых отходов в населенных пунктах Администрации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области.</w:t>
      </w:r>
    </w:p>
    <w:p w:rsidR="00CF215A" w:rsidRPr="005C4B07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4. МЕХАНИЗМ РЕАЛИЗАЦИИ, ОРГАНИЗАЦИЯ УПРАВЛЕНИЯ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И КОНТРОЛЬ ЗА ХОДОМ РЕАЛИЗАЦИИ ПРОГРАММЫ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Управление реализацией Программы осуществляет муниципальный заказчик Программы - Администрация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Муниципальным Заказчиком Программы выполняются следующие основные задачи: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экономический анализ эффективности программных проектов и мероприятий Программы;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подготовка предложений по составлению плана инвестиционных и текущих расходов на очередной период;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Контроль за реализацией Программы осуществляется Администрацией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Исполнитель Программы - Администрация </w:t>
      </w:r>
      <w:r>
        <w:rPr>
          <w:sz w:val="28"/>
          <w:szCs w:val="28"/>
          <w:lang w:eastAsia="ar-SA"/>
        </w:rPr>
        <w:t>Быкановского</w:t>
      </w:r>
      <w:r w:rsidRPr="005C4B07">
        <w:rPr>
          <w:sz w:val="28"/>
          <w:szCs w:val="28"/>
          <w:lang w:eastAsia="ar-SA"/>
        </w:rPr>
        <w:t xml:space="preserve"> сельсовета Обоянского района Курской области: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осуществляет обобщение и подготовку информации о ходе реализации мероприятий Программы;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5. ОЦЕНКА ЭФФЕКТИВНОСТИ СОЦИАЛЬНО-ЭКОНОМИЧЕСКИХ И ЭКОЛОГИЧЕСКИХ ПОСЛЕДСТВИЙ ОТ РЕАЛИЗАЦИИ ПРОГРАММЫ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муниципального образования </w:t>
      </w:r>
      <w:r w:rsidRPr="005C4B07"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>Быкановсий</w:t>
      </w:r>
      <w:r w:rsidRPr="005C4B07">
        <w:rPr>
          <w:sz w:val="28"/>
          <w:szCs w:val="28"/>
          <w:lang w:eastAsia="ar-SA"/>
        </w:rPr>
        <w:t xml:space="preserve"> сельсовет Обоянского района Курской области»</w:t>
      </w:r>
      <w:r w:rsidRPr="005C4B07">
        <w:rPr>
          <w:color w:val="000000"/>
          <w:sz w:val="28"/>
          <w:szCs w:val="28"/>
          <w:lang w:eastAsia="ar-SA"/>
        </w:rPr>
        <w:t>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Эффективность программы оценивается по следующим показателям: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lastRenderedPageBreak/>
        <w:t>- процент соответствия объектов внешнего благоустройства ГОСТу;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процент привлечения населения  муниципального образования  к работам по благоустройству;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процент привлечения предприятий и организаций поселения к работам по благоустройству;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уровень благоустроенности муниципального образования.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В результате реализации  Программы ожидается: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улучшение экологической обстановки и создание среды, комфортной для проживания жителей поселения;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совершенствование эстетического состояния  территории поселения;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К количественным показателям реализации Программы относятся: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количества высаживаемых деревьев;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площади цветочного оформления;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количества освещаемых улиц.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 xml:space="preserve">                                                                                </w:t>
      </w:r>
      <w:r w:rsidRPr="005C4B07">
        <w:rPr>
          <w:lang w:eastAsia="ar-SA"/>
        </w:rPr>
        <w:t xml:space="preserve">              Приложение №1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к программе «Обеспечение доступным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и комфортным жильем и коммунальными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услугами граждан в муниципальном образовании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« </w:t>
      </w:r>
      <w:r>
        <w:rPr>
          <w:lang w:eastAsia="ar-SA"/>
        </w:rPr>
        <w:t>Быкановсий</w:t>
      </w:r>
      <w:r w:rsidRPr="005C4B07">
        <w:rPr>
          <w:lang w:eastAsia="ar-SA"/>
        </w:rPr>
        <w:t xml:space="preserve"> сельсовет»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Обоянского района Курской области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Перечень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>мероприятий программы «Обеспечение доступным и комфортным жильем и коммунальными   услугами граждан в муниципальном образовании «</w:t>
      </w:r>
      <w:r>
        <w:rPr>
          <w:lang w:eastAsia="ar-SA"/>
        </w:rPr>
        <w:t>Быкановсий</w:t>
      </w:r>
      <w:r w:rsidRPr="005C4B07">
        <w:rPr>
          <w:lang w:eastAsia="ar-SA"/>
        </w:rPr>
        <w:t xml:space="preserve"> сельсовет»  Обоянского района Курской области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tbl>
      <w:tblPr>
        <w:tblW w:w="0" w:type="auto"/>
        <w:tblInd w:w="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"/>
        <w:gridCol w:w="1800"/>
        <w:gridCol w:w="1164"/>
        <w:gridCol w:w="1176"/>
        <w:gridCol w:w="1191"/>
        <w:gridCol w:w="1149"/>
        <w:gridCol w:w="1164"/>
        <w:gridCol w:w="1185"/>
      </w:tblGrid>
      <w:tr w:rsidR="00CF215A" w:rsidRPr="005C4B07" w:rsidTr="0053590A"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№№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Срок исполнения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Финансовые затраты всего в  руб</w:t>
            </w:r>
          </w:p>
        </w:tc>
        <w:tc>
          <w:tcPr>
            <w:tcW w:w="1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руб</w:t>
            </w:r>
          </w:p>
        </w:tc>
        <w:tc>
          <w:tcPr>
            <w:tcW w:w="1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2018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руб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2019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руб</w:t>
            </w:r>
          </w:p>
        </w:tc>
        <w:tc>
          <w:tcPr>
            <w:tcW w:w="1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Исполнители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1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ТЭР и обслуживание уличного освещения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350000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250000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Ликвидация несанкционированных свалок бытового мусора, организация сбора и вывоза бытовых отходов и мусора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Оплата взносов по капитальному 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ремонту многоквартирных домов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Расчистка мест общего пользования от снега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Приобретение </w:t>
            </w:r>
            <w:r w:rsidRPr="005C4B07">
              <w:rPr>
                <w:lang w:eastAsia="ar-SA"/>
              </w:rPr>
              <w:lastRenderedPageBreak/>
              <w:t>необходимых материалов, инструментов  и оборудования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</w:t>
            </w:r>
            <w:r w:rsidRPr="005C4B07">
              <w:rPr>
                <w:lang w:eastAsia="ar-SA"/>
              </w:rPr>
              <w:lastRenderedPageBreak/>
              <w:t>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6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Спиливание аварийных деревьев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5C4B07">
              <w:rPr>
                <w:lang w:eastAsia="ar-SA"/>
              </w:rPr>
              <w:t xml:space="preserve">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7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Содержание и ремонт мест общего пользования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ИТОГО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510000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410000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</w:tbl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Паспорт подпрограммы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"Обеспечение качественными услугами ЖКХ населения муниципального образования»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-544" w:type="dxa"/>
        <w:tblLayout w:type="fixed"/>
        <w:tblLook w:val="0000" w:firstRow="0" w:lastRow="0" w:firstColumn="0" w:lastColumn="0" w:noHBand="0" w:noVBand="0"/>
      </w:tblPr>
      <w:tblGrid>
        <w:gridCol w:w="2448"/>
        <w:gridCol w:w="7910"/>
      </w:tblGrid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Подпрограмма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Обеспечение качественными услугами ЖКХ населения муниципального образования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Муниципальный  заказчик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r>
              <w:rPr>
                <w:sz w:val="28"/>
                <w:szCs w:val="28"/>
                <w:lang w:eastAsia="ar-SA"/>
              </w:rPr>
              <w:t>Быкановского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сельсовета Обоянского района Курской области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Разработчик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r>
              <w:rPr>
                <w:sz w:val="28"/>
                <w:szCs w:val="28"/>
                <w:lang w:eastAsia="ar-SA"/>
              </w:rPr>
              <w:t>Быкановского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сельсовета Обоянского района Курской области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Исполнители </w:t>
            </w:r>
            <w:r w:rsidRPr="005C4B07">
              <w:rPr>
                <w:sz w:val="28"/>
                <w:szCs w:val="28"/>
                <w:lang w:eastAsia="ar-SA"/>
              </w:rPr>
              <w:br/>
              <w:t>мероприятий </w:t>
            </w:r>
            <w:r w:rsidRPr="005C4B07">
              <w:rPr>
                <w:sz w:val="28"/>
                <w:szCs w:val="28"/>
                <w:lang w:eastAsia="ar-SA"/>
              </w:rPr>
              <w:br/>
              <w:t>Подпрограммы:</w:t>
            </w:r>
            <w:r w:rsidRPr="005C4B07">
              <w:rPr>
                <w:sz w:val="28"/>
                <w:szCs w:val="28"/>
                <w:lang w:eastAsia="ar-SA"/>
              </w:rPr>
              <w:br/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5A" w:rsidRPr="005C4B07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r>
              <w:rPr>
                <w:sz w:val="28"/>
                <w:szCs w:val="28"/>
                <w:lang w:eastAsia="ar-SA"/>
              </w:rPr>
              <w:t>Быкановского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сельсовета Обоянского района Курской области, организации, отобранные в порядке, предусмотренном действующим законодательством, различных форм собственности.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Основные цели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widowControl w:val="0"/>
              <w:suppressAutoHyphens/>
              <w:autoSpaceDE w:val="0"/>
              <w:snapToGrid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</w:p>
          <w:p w:rsidR="00CF215A" w:rsidRPr="005C4B07" w:rsidRDefault="00CF215A" w:rsidP="0053590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C4B07">
              <w:rPr>
                <w:sz w:val="28"/>
                <w:szCs w:val="28"/>
                <w:lang w:eastAsia="ar-SA"/>
              </w:rPr>
              <w:t>повышение уровня внешнего благоустройства и</w:t>
            </w:r>
            <w:r w:rsidRPr="005C4B07">
              <w:rPr>
                <w:sz w:val="28"/>
                <w:szCs w:val="28"/>
                <w:lang w:eastAsia="ar-SA"/>
              </w:rPr>
              <w:br/>
              <w:t xml:space="preserve">санитарного содержания населенных пунктов Администрации </w:t>
            </w:r>
            <w:r>
              <w:rPr>
                <w:sz w:val="28"/>
                <w:szCs w:val="28"/>
                <w:lang w:eastAsia="ar-SA"/>
              </w:rPr>
              <w:t>Быкановского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сельсовета Обоянского района Курской области ; -совершенствование эстетического вида Администрации  </w:t>
            </w:r>
            <w:r>
              <w:rPr>
                <w:sz w:val="28"/>
                <w:szCs w:val="28"/>
                <w:lang w:eastAsia="ar-SA"/>
              </w:rPr>
              <w:t>Быкановского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сельсовета Обоянского района Курской области, </w:t>
            </w:r>
          </w:p>
          <w:p w:rsidR="00CF215A" w:rsidRPr="005C4B07" w:rsidRDefault="00CF215A" w:rsidP="00CF215A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CF215A" w:rsidRPr="005C4B07" w:rsidRDefault="00CF215A" w:rsidP="00CF215A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содержание в надлежащем состоянии мест захоронения;</w:t>
            </w:r>
          </w:p>
          <w:p w:rsidR="00CF215A" w:rsidRPr="005C4B07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CF215A" w:rsidRPr="005C4B07" w:rsidRDefault="00CF215A" w:rsidP="0053590A">
            <w:pPr>
              <w:widowControl w:val="0"/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-повышение общего  уровня благоустройства поселения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Основные задачи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приведение в качественное состояние элементов благоустройства.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привлечение жителей к участию в решении проблем благоустройства.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восстановление и реконструкция уличного освещения с установкой светильников в населенных пунктах;</w:t>
            </w:r>
          </w:p>
          <w:p w:rsidR="00CF215A" w:rsidRPr="005C4B07" w:rsidRDefault="00CF215A" w:rsidP="00CF215A">
            <w:pPr>
              <w:numPr>
                <w:ilvl w:val="0"/>
                <w:numId w:val="2"/>
              </w:num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CF215A" w:rsidRPr="005C4B07" w:rsidRDefault="00CF215A" w:rsidP="00CF215A">
            <w:pPr>
              <w:numPr>
                <w:ilvl w:val="0"/>
                <w:numId w:val="2"/>
              </w:num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спиливание аварийных деревьев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lastRenderedPageBreak/>
              <w:t xml:space="preserve">- оздоровление санитарной экологической обстановки. </w:t>
            </w:r>
          </w:p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вовлечение жителей поселения в систему экологического образования через развитие навыков рационального природопользования.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hd w:val="clear" w:color="auto" w:fill="FFFFFF"/>
              <w:suppressAutoHyphens/>
              <w:jc w:val="both"/>
              <w:rPr>
                <w:lang w:eastAsia="ar-SA"/>
              </w:rPr>
            </w:pPr>
            <w:r w:rsidRPr="005C4B07"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  <w:t>2</w:t>
            </w: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2017 – 2019 годы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Объемы и источники финансирования </w:t>
            </w:r>
          </w:p>
          <w:p w:rsidR="00CF215A" w:rsidRPr="005C4B07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общий объем финансирования Подпрограммы «Обеспечение  качественными услугами ЖКХ населения муниципального образования» составляет: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в 2017 – 2019 годах – 510000.00рублей,  в том числе: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2017год-410000.00 руб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2018 год-50000.00руб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2019 год- 50000.00руб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Ожидаемые конечные результаты реализации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единое управление комплексным благоустройством муниципального образования.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определение перспективы улучшения благоустройства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r>
              <w:rPr>
                <w:sz w:val="28"/>
                <w:szCs w:val="28"/>
                <w:lang w:eastAsia="ar-SA"/>
              </w:rPr>
              <w:t>Быкановсий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 Обоянского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создание условий для работы и отдыха жителей поселения.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улучшение состояния территорий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r>
              <w:rPr>
                <w:sz w:val="28"/>
                <w:szCs w:val="28"/>
                <w:lang w:eastAsia="ar-SA"/>
              </w:rPr>
              <w:t>Быкановсий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сельсовет» Обоянского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привитие жителям муниципального образования любви и уважения к своему поселку, к соблюдению чистоты и порядка на территории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r>
              <w:rPr>
                <w:sz w:val="28"/>
                <w:szCs w:val="28"/>
                <w:lang w:eastAsia="ar-SA"/>
              </w:rPr>
              <w:t>Быкановсий</w:t>
            </w:r>
            <w:r w:rsidRPr="005C4B07">
              <w:rPr>
                <w:sz w:val="28"/>
                <w:szCs w:val="28"/>
                <w:lang w:eastAsia="ar-SA"/>
              </w:rPr>
              <w:t xml:space="preserve"> сельсовет Обоянского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- </w:t>
            </w:r>
            <w:r w:rsidRPr="005C4B07">
              <w:rPr>
                <w:sz w:val="28"/>
                <w:szCs w:val="28"/>
                <w:lang w:val="en-US" w:eastAsia="ar-SA"/>
              </w:rPr>
              <w:t>c</w:t>
            </w:r>
            <w:r w:rsidRPr="005C4B07">
              <w:rPr>
                <w:sz w:val="28"/>
                <w:szCs w:val="28"/>
                <w:lang w:eastAsia="ar-SA"/>
              </w:rPr>
              <w:t>овершенствование эстетического состояния территории;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увеличение площади цветочного оформления;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 благоустроенность населенных пунктов поселения;</w:t>
            </w:r>
          </w:p>
        </w:tc>
      </w:tr>
    </w:tbl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sz w:val="28"/>
          <w:szCs w:val="28"/>
          <w:lang w:eastAsia="ar-SA"/>
        </w:rPr>
        <w:t xml:space="preserve">                                                                                </w:t>
      </w:r>
      <w:r w:rsidRPr="005C4B07">
        <w:rPr>
          <w:lang w:eastAsia="ar-SA"/>
        </w:rPr>
        <w:t xml:space="preserve">              Приложение №1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к подпрограмме «Обеспечение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качественными услугами ЖКХ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 населения муниципального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                     образования»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Перечень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мероприятий подпрограммы «Обеспечение качественными услугами ЖКХ населения муниципального образования»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tbl>
      <w:tblPr>
        <w:tblW w:w="0" w:type="auto"/>
        <w:tblInd w:w="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"/>
        <w:gridCol w:w="1800"/>
        <w:gridCol w:w="1164"/>
        <w:gridCol w:w="1176"/>
        <w:gridCol w:w="1164"/>
        <w:gridCol w:w="1176"/>
        <w:gridCol w:w="1164"/>
        <w:gridCol w:w="1185"/>
      </w:tblGrid>
      <w:tr w:rsidR="00CF215A" w:rsidRPr="005C4B07" w:rsidTr="0053590A"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№№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Срок исполнения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Финансовые затраты всего в  руб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руб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2018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руб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2019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руб</w:t>
            </w:r>
          </w:p>
        </w:tc>
        <w:tc>
          <w:tcPr>
            <w:tcW w:w="1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Исполнители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1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ТЭР и обслуживание уличного освещения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250000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Ликвидация несанкционированных свалок бытового мусора, организация сбора и вывоза бытовых отходов и мусора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Содержание и ремонт мест общего пользования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Расчистка мест общего </w:t>
            </w:r>
            <w:r w:rsidRPr="005C4B07">
              <w:rPr>
                <w:lang w:eastAsia="ar-SA"/>
              </w:rPr>
              <w:lastRenderedPageBreak/>
              <w:t>пользования от снега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r w:rsidRPr="005C4B07">
              <w:rPr>
                <w:lang w:eastAsia="ar-SA"/>
              </w:rPr>
              <w:lastRenderedPageBreak/>
              <w:t>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5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Приобретение необходимых материалов, инструментов  и оборудования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6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взносов по капитальному ремонту многоквартирных домов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7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Спиливание аварийных деревьев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5C4B07">
              <w:rPr>
                <w:lang w:eastAsia="ar-SA"/>
              </w:rPr>
              <w:t xml:space="preserve">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ИТОГО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2017-2019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510000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410000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</w:tbl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rPr>
          <w:lang w:eastAsia="ar-SA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</w:rPr>
      </w:pPr>
    </w:p>
    <w:p w:rsidR="00CF215A" w:rsidRPr="00C23C59" w:rsidRDefault="00CF215A" w:rsidP="00CF21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667515" w:rsidRDefault="00667515">
      <w:bookmarkStart w:id="0" w:name="_GoBack"/>
      <w:bookmarkEnd w:id="0"/>
    </w:p>
    <w:sectPr w:rsidR="0066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D012F66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C1"/>
    <w:rsid w:val="004D64C1"/>
    <w:rsid w:val="00667515"/>
    <w:rsid w:val="00C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3312</Words>
  <Characters>18880</Characters>
  <Application>Microsoft Office Word</Application>
  <DocSecurity>0</DocSecurity>
  <Lines>157</Lines>
  <Paragraphs>44</Paragraphs>
  <ScaleCrop>false</ScaleCrop>
  <Company>Быканово</Company>
  <LinksUpToDate>false</LinksUpToDate>
  <CharactersWithSpaces>22148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2017-11-28T05:38:00Z</dcterms:created>
  <dcterms:modified xsi:type="dcterms:W3CDTF">2017-11-28T05:39:00Z</dcterms:modified>
</cp:coreProperties>
</file>