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АДМИНИСТРАЦИЯ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БЫКАНОВСКОГО СЕЛЬСОВЕТА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05A5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ОБОЯНСКОГО РАЙОНА КУРСКОЙ ОБЛАСТИ</w:t>
      </w:r>
    </w:p>
    <w:p w:rsidR="00705A58" w:rsidRPr="00705A58" w:rsidRDefault="00705A58" w:rsidP="00705A58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ПОСТАНОВЛЕНИЕ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от 01.11.2017 г.  №  79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Об утверждении муниципальной  программы «Развитие культуры  муниципального образования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 «Быкановский сельсовет» Обоянского района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Курской области 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В целях повышения эффективности бюджетных расходов местного бюджета, сохранения и развития культурного и духовного потенциала муниципального образования «Быкановский сельсовет» Обоянского района Курской области, в соответствии с Бюджетным кодексом Российской Федерации, Федеральным Законом от 6 октября 2003 года № 131 – ФЗ  «Об общих принципах организации местного самоуправления в Российской Федерации» (с изменениями и дополнениями), Уставом муниципального образования «Быкановский сельсовет» Обоянского района Курской области, Администрация Быкановского сельсовета Обоянского района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ПОСТАНОВЛЯЕТ:</w:t>
      </w:r>
    </w:p>
    <w:p w:rsidR="00705A58" w:rsidRPr="00705A58" w:rsidRDefault="00705A58" w:rsidP="0070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1. Утвердить прилагаемую муниципальную  программу «Развитие культуры муниципального образования «Быкановский сельсовет» Обоянского района Курской области ».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2.Установить, что в ходе реализации Программы отдельные ее мероприятия, сроки исполнения, состав исполнителей, целевые показатели могут уточняться, а объемы их финансирования корректироваться.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3.Считать утратившим силу постановление Администрации Быкановского сельсовета от 31.07.2014 г № 68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4. Контроль за </w:t>
      </w:r>
      <w:r w:rsidRPr="00705A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исполнением</w:t>
      </w:r>
      <w:r w:rsidRPr="00705A58">
        <w:rPr>
          <w:rFonts w:ascii="Arial" w:eastAsia="Times New Roman" w:hAnsi="Arial" w:cs="Arial"/>
          <w:i/>
          <w:sz w:val="28"/>
          <w:szCs w:val="28"/>
          <w:lang w:eastAsia="ar-SA"/>
        </w:rPr>
        <w:t xml:space="preserve">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>настоящего постановления оставляю за собой.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5. Постановление вступает в силу со дня его подписания и распространяется на правоотношения, возникшие с 1 января 2017 года,  подлежит обнародованию  в сети Интернет.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Глава Быкановского сельсовета                                      А.В. Кононов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Исп. Т.А. Алексеева</w:t>
      </w:r>
    </w:p>
    <w:p w:rsidR="00705A58" w:rsidRPr="00705A58" w:rsidRDefault="00705A58" w:rsidP="00705A58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8(47141) 3-32-16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lastRenderedPageBreak/>
        <w:t xml:space="preserve">Муниципальная   программа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«Развитие культуры муниципального образования 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«Быкановский сельсовет» Обоянского района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Курской области 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bCs/>
          <w:sz w:val="30"/>
          <w:szCs w:val="30"/>
          <w:lang w:eastAsia="ar-SA"/>
        </w:rPr>
        <w:t xml:space="preserve">Паспорт муниципальной целевой программы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2"/>
          <w:szCs w:val="32"/>
          <w:lang w:eastAsia="ar-SA"/>
        </w:rPr>
        <w:t>«Развитие культуры</w:t>
      </w: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муниципального образования 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«Быкановский сельсовет»</w:t>
      </w: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bCs/>
          <w:color w:val="000000"/>
          <w:sz w:val="30"/>
          <w:szCs w:val="30"/>
          <w:lang w:eastAsia="ar-SA"/>
        </w:rPr>
        <w:t xml:space="preserve"> Обоянского района Курской области»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6974"/>
      </w:tblGrid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Муниципальная  программа </w:t>
            </w: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«Развитие культуры муниципального образования «Быкановский сельсовет» Обоянского района Курской области »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(далее – Программа)</w:t>
            </w:r>
          </w:p>
        </w:tc>
      </w:tr>
      <w:tr w:rsidR="00705A58" w:rsidRPr="00705A58" w:rsidTr="0053590A"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Муниципальный заказчик Программы (заказчик-координатор)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 Обоянского района Курской области (далее – Администрация Быкановского сельсовета)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Разработчик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цели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Развитие культурного потенциала муниципального образования «Быкановский сельсовет» на основе совершенствования деятельности муниципальных учреждений культуры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задачи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создание благоприятных экономических и правовых условий для эффективного функционирования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формирование деятельного культурного пространства и активизация творчества в культуре;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учреждений культуры Быкановского сельсовета в условиях реформы местного самоуправления;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новых форм деятельности в сфере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сосредоточение бюджетных средств на приоритетных направлениях развития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обеспечение деятельности муниципальных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укрепление и развитие материально – технической базы учреждений культуры;</w:t>
            </w:r>
          </w:p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и этапы реализации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napToGrid w:val="0"/>
              <w:spacing w:after="0" w:line="240" w:lineRule="auto"/>
              <w:ind w:firstLine="175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 годы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Структура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Паспорт муниципальной  программы  </w:t>
            </w: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«Развитие культуры муниципального образования «Быкановский сельсовет» Обоянского района Курской области»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Содержание проблемы и обоснование необходимости ее решения программными методами.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Основные цели, задачи, сроки реализации муниципальной целевой Программы. Целевые индикаторы и показатели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III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Система программных мероприятий и ресурсное обеспечение Программы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IV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Нормативное обеспечение Программы.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V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. Механизм реализации муниципальной   Программы и контроль за ходом ее реализации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Раздел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VI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Ожидаемые результаты реализации и  оценка социально-экономической эффективности муниципальной целевой Программы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Программа имеет подпрограмму.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Перечень подпрограмм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подпрограмма «Искусство»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Исполнители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муниципальное казённое учреждение культуры « Быкановский СДК»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 депутатов о бюджете на очередной финансовый  год и на плановый период.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объем средств местного бюджета, необходимый для финансирования Программы  составляет 3 465 863.00  руб.,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год –  1141400.00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2018 год –  1172622.00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2019 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 по подпрограмме  3 465 863.00руб: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подпрограмма «Искусство»: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год –  1141400.00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2018 год –  1172622.00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2019 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расширение возможностей граждан в получении культурно – досуговых услуг;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осуществление прав граждан на приобщение к культурным ценностям;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организация и проведение культурно-досуговых мероприятий;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совершенствование патриотического, нравственного, эстетического воспитания детей и молодежи;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и проведение мероприятий, направленных на нравственное, эстетическое, военно – патриотическое воспитание граждан;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досуга различных групп населения: вечеров отдыха, молодежных дискотек,  игровых и познавательных программ и других праздников;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сосредоточение финансовых ресурсов на решении приоритетных задач в области культуры муниципального </w:t>
            </w: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образования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Контроль за реализацией Программы осуществляет муниципальный заказчик Программы - Администрация Быкановского сельсовета. Текущее управление Программой осуществляют руководители муниципальных учреждений культуры. Ежегодно и после срока реализации Программы руководитель МКУК «Быкановский СДК»  представляет отчеты о реализации Программы в Администрацию Быкановского сельсовета в установленном порядке.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</w:tbl>
    <w:p w:rsidR="00705A58" w:rsidRPr="00705A58" w:rsidRDefault="00705A58" w:rsidP="00705A58"/>
    <w:p w:rsidR="00705A58" w:rsidRPr="00705A58" w:rsidRDefault="00705A58" w:rsidP="00705A58">
      <w:pPr>
        <w:pageBreakBefore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lastRenderedPageBreak/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Содержание проблемы и обоснование необходимости её решения программными методами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Муниципальная программа «Развитие культуры муниципального образования «Быкановский сельсовет» Обоянского района Курской области» разработана в соответствии с Федеральным законом Российской Федерации от 06.10.2003 года № 131 – ФЗ «Об общих принципах организации местного самоуправления в Российской Федерации». 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На  сегодняшний день среди основных проблем современного общества  важно выделить социальную разобщенность, безынициативность граждан, отсутствие устоявшихся ценностных ориентиров. В связи с этим разработанная Программа мероприятий предусматривает активное вовлечение населения муниципального образования «Быкановский сельсовет» в коллективы художественной самодеятельности и культурно-досуговые мероприятия, что, с одной стороны,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Проблемой, определяющей необходимость разработки Программы, является потребность в духовно-нравственном воспитании и профилактика асоциальных явлений в обществе с помощью развития творческого потенциала и организации досуга населения, обеспечивающие консолидацию общества и укрепление государственности с использованием потенциала культуры.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Право граждан на качественное удовлетворение культурно - информационных потребностей должно подкрепляться соответствующим финансовым обеспечением, поэтому реализация Программы позволит оптимизировать расходование бюджетных средств, сосредоточит материальные, финансовые и кадровые ресурсы на приоритетных направлениях развития культуры муниципального образования «Быкановский сельсовет».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Муниципальная целевая программа «Развитие культуры муниципального образования «Быкановский сельсовет» Обоянского района Курской области» является одним из основных программных документов, определяющих обеспечение деятельности муниципальных учреждений культуры Быкановского сельсовета, направленной на сохранение и развитие культурных традиций.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учреждениями культуры, обуславливают необходимость решения данных проблем программно – целевым методом.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Основные цели, задачи, сроки реализации муниципальной целевой Программы. Целевые индикаторы и показатели</w:t>
      </w:r>
    </w:p>
    <w:p w:rsidR="00705A58" w:rsidRPr="00705A58" w:rsidRDefault="00705A58" w:rsidP="00705A58">
      <w:pPr>
        <w:widowControl w:val="0"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Основными целями настоящей Программы являются: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создание условий для обеспечения широкого (на основе равенства возможностей) участия жителей муниципального образования в культурном процессе и доступа всех категорий населения к отечественному культурному наследию и культурным ценностям;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 сохранение и развитие культурного потенциала муниципального образования;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повышение социальной роли культуры в укреплении институтов гражданского общества, влияние на формирование общественного сознания и общественной системы ценностей посредством эффективного использования потенциала муниципального образования;</w:t>
      </w:r>
    </w:p>
    <w:p w:rsidR="00705A58" w:rsidRPr="00705A58" w:rsidRDefault="00705A58" w:rsidP="00705A58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сохранение и последующее формирование культурной самобытности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Для достижения намеченных целей в рамках настоящей Программы предполагается решение следующих задач: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создание благоприятных экономических и правовых условий для эффективного функционирования учреждений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формирование деятельного культурного пространства и активизация творчества в культуре;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развитие учреждений культуры Быкановского сельсовета в условиях реформы местного самоуправления;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развитие новых форм деятельности в сфере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сосредоточение бюджетных средств на приоритетных направлениях развития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обеспечение деятельности муниципальных учреждений культуры;</w:t>
      </w: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укрепление и развитие материально – технической базы учреждений культуры;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Срок реализации Программы 2017 – 2019 годы.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III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Система программных мероприятий и ресурсное обеспечение Программы</w:t>
      </w: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705A58" w:rsidRPr="00705A58" w:rsidRDefault="00705A58" w:rsidP="00705A58">
      <w:pPr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Ресурсное обеспечение Программы составляют средства  местного бюджета, предусмотренные на финансирование мероприятий муниципальной целевой  программы </w:t>
      </w: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«Развитие культуры муниципального образования «Быкановский сельсовет» Обоянского района Курской области на 2017 – 2019годы»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Расчет расходов на 2017 год и на плановый период до 2019 года произведен исходя из потребности в муниципальных услугах, включенных в реестр расходных обязательств главного распорядителя средств местного бюджета.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IV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. 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>Нормативное обеспечение Программы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В процессе реализации Программы и с учетом новых нормативно-правовых актов  могут разрабатываться и приниматься нормативно-правовые акты, необходимые для осуществления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val="en-US" w:eastAsia="ar-SA"/>
        </w:rPr>
        <w:t>V</w:t>
      </w:r>
      <w:r w:rsidRPr="00705A58">
        <w:rPr>
          <w:rFonts w:ascii="Arial" w:eastAsia="Times New Roman" w:hAnsi="Arial" w:cs="Arial"/>
          <w:b/>
          <w:color w:val="000000"/>
          <w:sz w:val="28"/>
          <w:szCs w:val="28"/>
          <w:lang w:eastAsia="ar-SA"/>
        </w:rPr>
        <w:t xml:space="preserve">. 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Механизм реализации муниципальной целевой Программы и контроль за ходом ее реализации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Управление и контроль за реализацией Программы осуществляет муниципальный заказчик Программы - Администрация Быкановского сельсовета. 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Текущее управление Программой осуществляют руководители муниципальных учреждений культуры. 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Ежегодно и после срока реализации Программы руководитель МКУК  «СДК село Быканово» представляет отчеты о реализации Программы в Администрацию Быкановского сельсовета в установленном порядке.</w:t>
      </w:r>
    </w:p>
    <w:p w:rsidR="00705A58" w:rsidRPr="00705A58" w:rsidRDefault="00705A58" w:rsidP="00705A58">
      <w:pPr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Корректировка Программы, в том числе, включение в нее новых мероприятий, осуществляется в установленном порядке по предложению муниципальных учреждений культуры Быкановского сельсовета.</w:t>
      </w:r>
    </w:p>
    <w:p w:rsidR="00705A58" w:rsidRPr="00705A58" w:rsidRDefault="00705A58" w:rsidP="00705A58">
      <w:pPr>
        <w:widowControl w:val="0"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Раздел </w:t>
      </w:r>
      <w:r w:rsidRPr="00705A58">
        <w:rPr>
          <w:rFonts w:ascii="Arial" w:eastAsia="Times New Roman" w:hAnsi="Arial" w:cs="Arial"/>
          <w:b/>
          <w:sz w:val="28"/>
          <w:szCs w:val="28"/>
          <w:lang w:val="en-US" w:eastAsia="ar-SA"/>
        </w:rPr>
        <w:t>VI</w:t>
      </w:r>
      <w:r w:rsidRPr="00705A58">
        <w:rPr>
          <w:rFonts w:ascii="Arial" w:eastAsia="Times New Roman" w:hAnsi="Arial" w:cs="Arial"/>
          <w:b/>
          <w:sz w:val="28"/>
          <w:szCs w:val="28"/>
          <w:lang w:eastAsia="ar-SA"/>
        </w:rPr>
        <w:t>. Ожидаемые результаты реализации и  оценка социально-экономической эффективности муниципальной целевой Программы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Вложение финансовых ресурсов в развитие муниципальной культурной политики не имеет прямого экономического и бюджетного эффекта. Программа имеет социальную эффективность. Результат такого вложения направлен на позитивное социокультурное развитие населения муниципального образования.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Бюджетная эффективность Программы определяется, как соотношение фактического использования средств, запланированных на реализацию Программы, к утвержденному плану: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фактическое использование бюджетных средств 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х 100 %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rPr>
          <w:rFonts w:ascii="Arial" w:eastAsia="Times New Roman" w:hAnsi="Arial" w:cs="Arial"/>
          <w:sz w:val="16"/>
          <w:szCs w:val="16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утвержденный план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Эффективность реализации Программы оценивается, как степень фактического достижения целевых индикаторов по следующей формуле: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 числителе – отношение значений индикаторов, достигнутых в ходе реализации Программы, к установленным значениям индикаторов, утвержденных Программой;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в знаменателе – количество индикаторов Программы.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1 + </w:t>
      </w: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2 + …+ </w:t>
      </w:r>
      <w:r w:rsidRPr="00705A58">
        <w:rPr>
          <w:rFonts w:ascii="Arial" w:eastAsia="Times New Roman" w:hAnsi="Arial" w:cs="Arial"/>
          <w:sz w:val="24"/>
          <w:szCs w:val="24"/>
          <w:u w:val="single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6 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05A58">
        <w:rPr>
          <w:rFonts w:ascii="Arial" w:eastAsia="Times New Roman" w:hAnsi="Arial" w:cs="Arial"/>
          <w:sz w:val="24"/>
          <w:szCs w:val="24"/>
          <w:lang w:val="en-US" w:eastAsia="ar-SA"/>
        </w:rPr>
        <w:t>x</w:t>
      </w: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100 %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6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значении показателя эффективности: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100 процентов – реализация программы считается эффективной;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мене 100 процентов – реализация Программы считается неэффективной;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более 100 процентов – реализация Программы считается наиболее эффективной.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Социальный эффект от реализации Программы заключается в дальнейшем развитии муниципальных учреждений культуры, позволяющих организовать досуг граждан, повышении качества услуг учреждений культуры, комфортности их предоставления и доступности для всех слоев населения.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выполнении всех программных мероприятий будут улучшены  условия исполнения конституционных прав граждан, сохранен и приумножен творческий потенциал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Прогнозируемые конечные результаты реализации Программы предусматривают: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расширение возможностей граждан в получении культурно – досуговых услуг;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осуществление прав граждан на приобщение к культурным ценностям;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организация и проведение культурно-досуговых мероприятий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совершенствование патриотического, нравственного, эстетического воспитания детей и молодежи;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организация и проведение мероприятий, направленных на нравственное, эстетическое, военно – патриотическое воспитание граждан;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организация досуга различных групп населения: вечеров отдыха, молодежных дискотек,  игровых и познавательных программ и других праздников;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сосредоточение финансовых ресурсов на решении приоритетных задач в области культуры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При выполнении всех программных мероприятий будут улучшены условия исполнения конституционных прав граждан, сохранен и приумножен культурный потенциал муниципального образования.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>Реализация Программы позволит оптимизировать расходование бюджетных средств, сосредоточит материальные, финансовые и кадровые ресурсы на приоритетных направлениях развития культуры.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ПОДПРОГРАММА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« Искусство»</w:t>
      </w: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6974"/>
      </w:tblGrid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Подпрограмма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«Искусство»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Муниципальный заказчик Подпрограммы (заказчик-координатор)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 Обоянского района Курской области (далее – Администрация Быкановского сельсовета)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Разработчик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Быкановского сельсовета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цели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Развитие культурного потенциала муниципального образования «Быкановский сельсовет» на основе совершенствования деятельности муниципальных учреждений культуры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задачи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создание благоприятных экономических и правовых условий для эффективного функционирования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формирование деятельного культурного пространства и активизация творчества в культуре;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учреждений культуры Быкановского сельсовета в условиях реформы местного самоуправления;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развитие новых форм деятельности в сфере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- сосредоточение бюджетных средств на приоритетных направлениях развития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обеспечение деятельности муниципальных учреждений культуры;</w:t>
            </w:r>
          </w:p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укрепление и развитие материально – технической базы учреждений культуры;</w:t>
            </w:r>
          </w:p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и этапы реализации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napToGrid w:val="0"/>
              <w:spacing w:after="0" w:line="240" w:lineRule="auto"/>
              <w:ind w:firstLine="175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 годы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Перечень подпрограмм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подпрограмма «Искусство»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Исполнители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муниципальное казённое учреждение культуры « СДК село Быканово»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Объемы и источники финансирования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 депутатов о бюджете на очередной финансовый  год и на плановый период.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объем средств местного бюджета, необходимый для финансирования Программы  составляет 5080500.00  руб., 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том числе по подпрограмме: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 подпрограмма «Искусство»  - 3 465 863.00.руб.;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год –  1141400.00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2018 год –  1172622.00 руб.;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2019 год –  1151841.00 руб.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расширение возможностей граждан в получении культурно – досуговых услуг;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проведение содержательного досуга и общения граждан, постоянного развития и совершенствования в основных направлениях культурно-досуговой деятельности в соответствии с потребностями населения;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осуществление прав граждан на приобщение к культурным ценностям;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организация и проведение культурно-досуговых мероприятий;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совершенствование патриотического, нравственного, эстетического воспитания детей и молодежи;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и проведение мероприятий, направленных на нравственное, эстетическое, военно – патриотическое воспитание граждан;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- организация досуга различных групп населения: вечеров отдыха, молодежных дискотек,  игровых и познавательных программ и других праздников;</w:t>
            </w:r>
          </w:p>
          <w:p w:rsidR="00705A58" w:rsidRPr="00705A58" w:rsidRDefault="00705A58" w:rsidP="00705A5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сосредоточение финансовых ресурсов на решении приоритетных задач в области культуры муниципального образования</w:t>
            </w:r>
          </w:p>
        </w:tc>
      </w:tr>
      <w:tr w:rsidR="00705A58" w:rsidRPr="00705A58" w:rsidTr="0053590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Система организации контроля за исполнением Подпрограммы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Контроль за реализацией Подпрограммы осуществляет муниципальный заказчик Подпрограммы - Администрация Быкановского сельсовета. Текущее управление Подпрограммой осуществляют руководители муниципальных учреждений культуры. Ежегодно и после срока реализации Программы руководитель МКУК « ЦСДК село Быканово»  представляет отчеты о реализации Подпрограммы в Администрацию Быкановского сельсовета в установленном порядке.</w:t>
            </w:r>
          </w:p>
          <w:p w:rsidR="00705A58" w:rsidRPr="00705A58" w:rsidRDefault="00705A58" w:rsidP="00705A58">
            <w:pPr>
              <w:tabs>
                <w:tab w:val="left" w:pos="1431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1247" w:bottom="1134" w:left="1531" w:header="567" w:footer="720" w:gutter="0"/>
          <w:cols w:space="720"/>
          <w:docGrid w:linePitch="600" w:charSpace="40960"/>
        </w:sectPr>
      </w:pP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Приложение № 1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к муниципальной  программе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«Развитие культуры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муниципального образования 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«Быкановский  сельсовет»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Обоянского района Курской области </w:t>
      </w:r>
    </w:p>
    <w:p w:rsidR="00705A58" w:rsidRPr="00705A58" w:rsidRDefault="00705A58" w:rsidP="00705A58">
      <w:pPr>
        <w:spacing w:after="0" w:line="240" w:lineRule="auto"/>
        <w:ind w:firstLine="9498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на 2017 – 2019 годы»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Планируемые целевые индикаторы и показатели результативности 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реализации  муниципальной  программы 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«Развитие культуры муниципального образования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 «Быкановский сельсовет» Обоянского района  Курской области» </w:t>
      </w:r>
    </w:p>
    <w:p w:rsidR="00705A58" w:rsidRPr="00705A58" w:rsidRDefault="00705A58" w:rsidP="00705A58">
      <w:pPr>
        <w:spacing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на 2017 – 2019 годы»</w:t>
      </w: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684"/>
        <w:gridCol w:w="6237"/>
        <w:gridCol w:w="1423"/>
        <w:gridCol w:w="2124"/>
        <w:gridCol w:w="2124"/>
        <w:gridCol w:w="2295"/>
      </w:tblGrid>
      <w:tr w:rsidR="00705A58" w:rsidRPr="00705A58" w:rsidTr="0053590A">
        <w:trPr>
          <w:trHeight w:val="88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  целевых индикаторов, показателей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результативности Программы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2018 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2019 </w:t>
            </w: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</w:tc>
      </w:tr>
      <w:tr w:rsidR="00705A58" w:rsidRPr="00705A58" w:rsidTr="0053590A">
        <w:trPr>
          <w:trHeight w:val="26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c>
          <w:tcPr>
            <w:tcW w:w="14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Динамика количества клубных формирований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Динамика количества участников клубных формирований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184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Количество проведенных мероприятий, направленных на духовно-нравственное и героико – патриотическое  воспитание 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 по антинаркотической, антиалкогольной и антитабачной пропаганде среди населения муниципального образования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мероприятий, направленных на организацию семейного досуга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15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8" w:right="1134" w:bottom="1247" w:left="1134" w:header="567" w:footer="720" w:gutter="0"/>
          <w:cols w:space="720"/>
          <w:docGrid w:linePitch="600" w:charSpace="40960"/>
        </w:sectPr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684"/>
        <w:gridCol w:w="6237"/>
        <w:gridCol w:w="1423"/>
        <w:gridCol w:w="2124"/>
        <w:gridCol w:w="2124"/>
        <w:gridCol w:w="2295"/>
      </w:tblGrid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rPr>
          <w:trHeight w:val="552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мероприятий, направленных на работу с социально-незащищенными слоями населения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Проведение мероприятий, направленных на сохранение и развитие традиционной народной культуры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проведенных дискотек для детей и молодежи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102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обменных  отчетных концертах между Домами культуры муниципальных образований района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Организация и проведение выставок декоративно – прикладного творчества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Проведение работы по организации досуга различных категорий граждан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выездных концертах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705A58" w:rsidRPr="00705A58" w:rsidTr="0053590A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Участие в районных и областных конкурсах и мероприятиях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</w:tr>
    </w:tbl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418" w:right="1134" w:bottom="1247" w:left="1134" w:header="567" w:footer="720" w:gutter="0"/>
          <w:cols w:space="720"/>
          <w:docGrid w:linePitch="600" w:charSpace="40960"/>
        </w:sect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2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sz w:val="24"/>
          <w:szCs w:val="24"/>
          <w:lang w:eastAsia="ar-SA"/>
        </w:rPr>
        <w:t xml:space="preserve">к муниципальной  программе </w:t>
      </w: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«Развитие культуры муниципального образования </w:t>
      </w:r>
    </w:p>
    <w:p w:rsidR="00705A58" w:rsidRPr="00705A58" w:rsidRDefault="00705A58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«Быкановский сельсовет»</w:t>
      </w:r>
    </w:p>
    <w:p w:rsidR="00705A58" w:rsidRPr="00705A58" w:rsidRDefault="00705A58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Обоянского района Курской области </w:t>
      </w:r>
    </w:p>
    <w:p w:rsidR="00705A58" w:rsidRPr="00705A58" w:rsidRDefault="00705A58" w:rsidP="00705A58">
      <w:pPr>
        <w:spacing w:after="0" w:line="240" w:lineRule="auto"/>
        <w:ind w:firstLine="8931"/>
        <w:jc w:val="both"/>
        <w:rPr>
          <w:rFonts w:ascii="Arial" w:eastAsia="Times New Roman" w:hAnsi="Arial" w:cs="Arial"/>
          <w:b/>
          <w:color w:val="FF0000"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на 2017 – 2019 годы»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ind w:firstLine="8931"/>
        <w:jc w:val="center"/>
        <w:rPr>
          <w:rFonts w:ascii="Arial" w:eastAsia="Times New Roman" w:hAnsi="Arial" w:cs="Arial"/>
          <w:b/>
          <w:color w:val="FF0000"/>
          <w:sz w:val="32"/>
          <w:szCs w:val="32"/>
          <w:lang w:eastAsia="ar-SA"/>
        </w:rPr>
      </w:pP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Финансовое обеспечение программных мероприятий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по реализации муниципальной  программы «Развитие культуры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муниципального образования  «Быкановский сельсовет» </w:t>
      </w:r>
    </w:p>
    <w:p w:rsidR="00705A58" w:rsidRPr="00705A58" w:rsidRDefault="00705A58" w:rsidP="00705A58">
      <w:pPr>
        <w:tabs>
          <w:tab w:val="left" w:pos="14317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705A58">
        <w:rPr>
          <w:rFonts w:ascii="Arial" w:eastAsia="Times New Roman" w:hAnsi="Arial" w:cs="Arial"/>
          <w:b/>
          <w:sz w:val="32"/>
          <w:szCs w:val="32"/>
          <w:lang w:eastAsia="ar-SA"/>
        </w:rPr>
        <w:t>Обоянского района Курской области  на 2017 – 2019 годы»</w:t>
      </w:r>
    </w:p>
    <w:tbl>
      <w:tblPr>
        <w:tblW w:w="0" w:type="auto"/>
        <w:tblInd w:w="-544" w:type="dxa"/>
        <w:tblLayout w:type="fixed"/>
        <w:tblLook w:val="0000" w:firstRow="0" w:lastRow="0" w:firstColumn="0" w:lastColumn="0" w:noHBand="0" w:noVBand="0"/>
      </w:tblPr>
      <w:tblGrid>
        <w:gridCol w:w="851"/>
        <w:gridCol w:w="4395"/>
        <w:gridCol w:w="2268"/>
        <w:gridCol w:w="1984"/>
        <w:gridCol w:w="1559"/>
        <w:gridCol w:w="94"/>
        <w:gridCol w:w="1465"/>
        <w:gridCol w:w="189"/>
        <w:gridCol w:w="1370"/>
        <w:gridCol w:w="1587"/>
      </w:tblGrid>
      <w:tr w:rsidR="00705A58" w:rsidRPr="00705A58" w:rsidTr="0053590A">
        <w:trPr>
          <w:trHeight w:val="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Наименование</w:t>
            </w:r>
          </w:p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Срок </w:t>
            </w:r>
          </w:p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 финансирования по годам и источникам (тыс.рублей)</w:t>
            </w:r>
          </w:p>
        </w:tc>
      </w:tr>
      <w:tr w:rsidR="00705A58" w:rsidRPr="00705A58" w:rsidTr="005359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Всего</w:t>
            </w:r>
          </w:p>
        </w:tc>
      </w:tr>
      <w:tr w:rsidR="00705A58" w:rsidRPr="00705A58" w:rsidTr="005359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9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Обеспечение деятельности муниципальных учреждений культуры. Формирование единого культурного пространства, создание условий для выравнивания доступа населения к культурным ценностям, информационным ресурсам, услугам учреждений культуры</w:t>
            </w:r>
          </w:p>
        </w:tc>
      </w:tr>
      <w:tr w:rsidR="00705A58" w:rsidRPr="00705A58" w:rsidTr="0053590A">
        <w:tc>
          <w:tcPr>
            <w:tcW w:w="157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numPr>
                <w:ilvl w:val="1"/>
                <w:numId w:val="1"/>
              </w:numPr>
              <w:tabs>
                <w:tab w:val="num" w:pos="0"/>
                <w:tab w:val="left" w:pos="871"/>
              </w:tabs>
              <w:autoSpaceDE w:val="0"/>
              <w:spacing w:after="0" w:line="240" w:lineRule="auto"/>
              <w:ind w:left="39" w:hanging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Подпрограмма «Искусство»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Выплата заработной 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 «СДК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644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336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1384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Начисления на выплаты по оплате труда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195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419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705A58" w:rsidRPr="00705A58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6838" w:h="11906" w:orient="landscape"/>
          <w:pgMar w:top="1531" w:right="1134" w:bottom="1247" w:left="1134" w:header="709" w:footer="720" w:gutter="0"/>
          <w:cols w:space="720"/>
          <w:docGrid w:linePitch="600" w:charSpace="40960"/>
        </w:sectPr>
      </w:pPr>
    </w:p>
    <w:tbl>
      <w:tblPr>
        <w:tblW w:w="0" w:type="auto"/>
        <w:tblInd w:w="-544" w:type="dxa"/>
        <w:tblLayout w:type="fixed"/>
        <w:tblLook w:val="0000" w:firstRow="0" w:lastRow="0" w:firstColumn="0" w:lastColumn="0" w:noHBand="0" w:noVBand="0"/>
      </w:tblPr>
      <w:tblGrid>
        <w:gridCol w:w="851"/>
        <w:gridCol w:w="4395"/>
        <w:gridCol w:w="2268"/>
        <w:gridCol w:w="1984"/>
        <w:gridCol w:w="1653"/>
        <w:gridCol w:w="1654"/>
        <w:gridCol w:w="1370"/>
        <w:gridCol w:w="1587"/>
      </w:tblGrid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1,1,3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коммунальных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654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148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914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работ, услуг по содержанию имущества (в  т.ч. противопожарных мероприятий)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прочих работ,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Оплата прочих расходов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130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1,1,7.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705A58" w:rsidRPr="00705A58" w:rsidTr="005359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1,1,8.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Приобретение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705A58" w:rsidRPr="00705A58" w:rsidTr="0053590A"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A58" w:rsidRPr="00705A58" w:rsidRDefault="00705A58" w:rsidP="00705A5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Итого по подпрограмме « Искусство»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МКУК « СДК село Быканово»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2017 – 2019 гг.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1570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678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626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A58" w:rsidRPr="00705A58" w:rsidRDefault="00705A58" w:rsidP="00705A58">
            <w:pPr>
              <w:tabs>
                <w:tab w:val="left" w:pos="871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A58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2874</w:t>
            </w:r>
          </w:p>
        </w:tc>
      </w:tr>
    </w:tbl>
    <w:p w:rsidR="00705A58" w:rsidRPr="00705A58" w:rsidRDefault="00705A58" w:rsidP="00705A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705A58" w:rsidRPr="00705A58" w:rsidRDefault="00705A58" w:rsidP="00705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67515" w:rsidRDefault="00667515">
      <w:bookmarkStart w:id="0" w:name="_GoBack"/>
      <w:bookmarkEnd w:id="0"/>
    </w:p>
    <w:sectPr w:rsidR="0066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>
    <w:pPr>
      <w:pStyle w:val="a3"/>
    </w:pPr>
    <w:r>
      <w:t xml:space="preserve">                                                                                                        </w:t>
    </w:r>
    <w:r>
      <w:t xml:space="preserve">             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>
    <w:pPr>
      <w:pStyle w:val="a3"/>
      <w:jc w:val="center"/>
    </w:pP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12</w:t>
    </w:r>
    <w:r>
      <w:rPr>
        <w:rFonts w:cs="Arial"/>
      </w:rPr>
      <w:fldChar w:fldCharType="end"/>
    </w:r>
  </w:p>
  <w:p w:rsidR="0013414B" w:rsidRDefault="00705A58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4B" w:rsidRDefault="00705A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29"/>
    <w:rsid w:val="00667515"/>
    <w:rsid w:val="00705A58"/>
    <w:rsid w:val="00B3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705A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05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2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9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3294</Words>
  <Characters>18780</Characters>
  <Application>Microsoft Office Word</Application>
  <DocSecurity>0</DocSecurity>
  <Lines>156</Lines>
  <Paragraphs>44</Paragraphs>
  <ScaleCrop>false</ScaleCrop>
  <Company>Быканово</Company>
  <LinksUpToDate>false</LinksUpToDate>
  <CharactersWithSpaces>22030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2017-11-28T05:37:00Z</dcterms:created>
  <dcterms:modified xsi:type="dcterms:W3CDTF">2017-11-28T05:37:00Z</dcterms:modified>
</cp:coreProperties>
</file>