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24" w:rsidRDefault="00621524" w:rsidP="006215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621524" w:rsidRDefault="008B39DB" w:rsidP="006215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БЫКАНОВСКОГО</w:t>
      </w:r>
      <w:r w:rsidR="00621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</w:t>
      </w:r>
    </w:p>
    <w:p w:rsidR="00621524" w:rsidRDefault="00621524" w:rsidP="00ED5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ОБОЯНСКОГО РАЙОНА</w:t>
      </w:r>
      <w:r w:rsidR="00ED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КУРСКОЙ ОБЛАСТИ</w:t>
      </w:r>
    </w:p>
    <w:p w:rsidR="00621524" w:rsidRDefault="00621524" w:rsidP="006215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1524" w:rsidRDefault="00621524" w:rsidP="006215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ED5E33" w:rsidRDefault="00ED5E33" w:rsidP="006215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5E33" w:rsidRPr="00621524" w:rsidRDefault="008B39DB" w:rsidP="006215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 ноября 2016 г.  №95</w:t>
      </w:r>
    </w:p>
    <w:p w:rsidR="00621524" w:rsidRPr="00621524" w:rsidRDefault="00621524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1524" w:rsidRPr="00621524" w:rsidRDefault="00621524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1524" w:rsidRPr="00621524" w:rsidRDefault="00621524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формирования и ведения реестра источников доходов бюджета </w:t>
      </w:r>
      <w:proofErr w:type="spellStart"/>
      <w:r w:rsidR="008B3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Быкановского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Курской области</w:t>
      </w:r>
    </w:p>
    <w:p w:rsidR="00621524" w:rsidRDefault="00621524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524" w:rsidRPr="0068190F" w:rsidRDefault="00621524" w:rsidP="00681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соответствии со статьей 55 Федерального Закона от 06 октября 2003 года № 131-ФЗ «Об общих принципах организации местного самоуправления в Российской Федерации», статьей 47.1 Бюджетного кодекса Российской Федерации и в целях </w:t>
      </w:r>
      <w:proofErr w:type="gramStart"/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учета источников доходов бюджета </w:t>
      </w:r>
      <w:r w:rsidR="0068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proofErr w:type="gramEnd"/>
      <w:r w:rsidR="0068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B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Быкановского</w:t>
      </w:r>
      <w:proofErr w:type="spellEnd"/>
      <w:r w:rsidR="0068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68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Обоянского</w:t>
      </w:r>
      <w:proofErr w:type="spellEnd"/>
      <w:r w:rsidR="0068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</w:t>
      </w:r>
      <w:r w:rsidRPr="00621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21524" w:rsidRPr="00621524" w:rsidRDefault="00621524" w:rsidP="006215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1524" w:rsidRDefault="00621524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формирования и ведения </w:t>
      </w:r>
      <w:proofErr w:type="gramStart"/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реестра источников доходов бюджета </w:t>
      </w:r>
      <w:r w:rsidR="0068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proofErr w:type="gramEnd"/>
      <w:r w:rsidR="0068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B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Быкановского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</w:t>
      </w: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</w:t>
      </w:r>
      <w:r w:rsidR="00B77F31"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приложению,</w:t>
      </w: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621524" w:rsidRDefault="00621524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подлежит опубликованию на официальном сайте администрации в сети «Интернет»</w:t>
      </w:r>
      <w:r w:rsidR="00B7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116C" w:rsidRDefault="00621524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8B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специалиста-эксперта Родионова Р.Н.</w:t>
      </w:r>
    </w:p>
    <w:p w:rsidR="00621524" w:rsidRPr="00621524" w:rsidRDefault="00621524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 подписания. </w:t>
      </w:r>
    </w:p>
    <w:p w:rsidR="007D116C" w:rsidRDefault="00621524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C" w:rsidRDefault="007D116C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C" w:rsidRDefault="007D116C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C" w:rsidRDefault="007D116C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C" w:rsidRDefault="007D116C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C" w:rsidRDefault="007D116C" w:rsidP="00621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8B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Быкановского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B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Кононов</w:t>
      </w:r>
    </w:p>
    <w:p w:rsidR="007D116C" w:rsidRDefault="007D11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D116C" w:rsidRDefault="007D116C" w:rsidP="00B77F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Порядок </w:t>
      </w:r>
      <w:r w:rsidR="00621524" w:rsidRPr="007D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формирования и ведения </w:t>
      </w:r>
      <w:proofErr w:type="gramStart"/>
      <w:r w:rsidR="00621524" w:rsidRPr="007D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реестра источников доходов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21524" w:rsidRPr="007D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бюджета </w:t>
      </w:r>
      <w:r w:rsidR="006819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</w:t>
      </w:r>
      <w:proofErr w:type="gramEnd"/>
      <w:r w:rsidR="006819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B3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Быкановского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Курской области</w:t>
      </w:r>
    </w:p>
    <w:p w:rsidR="007D116C" w:rsidRDefault="007D116C" w:rsidP="007D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F2" w:rsidRPr="004B0DF2" w:rsidRDefault="00621524" w:rsidP="004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B0DF2" w:rsidRPr="004B0DF2"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 и ведения </w:t>
      </w:r>
      <w:proofErr w:type="gramStart"/>
      <w:r w:rsidR="004B0DF2" w:rsidRPr="004B0DF2">
        <w:rPr>
          <w:rFonts w:ascii="Times New Roman" w:hAnsi="Times New Roman" w:cs="Times New Roman"/>
          <w:sz w:val="28"/>
          <w:szCs w:val="28"/>
        </w:rPr>
        <w:t xml:space="preserve">реестра источников доходов бюджета </w:t>
      </w:r>
      <w:r w:rsidR="004B0DF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B0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="004B0DF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B0DF2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4B0DF2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4B0DF2" w:rsidRPr="004B0DF2">
        <w:rPr>
          <w:rFonts w:ascii="Times New Roman" w:hAnsi="Times New Roman" w:cs="Times New Roman"/>
          <w:sz w:val="28"/>
          <w:szCs w:val="28"/>
        </w:rPr>
        <w:t xml:space="preserve"> (далее – Порядок), разработан в соответствии с Бюджетным кодексом Российской Федерации. Порядок устанавливает основные принципы и правила формирования и ведения </w:t>
      </w:r>
      <w:proofErr w:type="gramStart"/>
      <w:r w:rsidR="004B0DF2" w:rsidRPr="004B0DF2">
        <w:rPr>
          <w:rFonts w:ascii="Times New Roman" w:hAnsi="Times New Roman" w:cs="Times New Roman"/>
          <w:sz w:val="28"/>
          <w:szCs w:val="28"/>
        </w:rPr>
        <w:t xml:space="preserve">реестра источников доходов бюджета </w:t>
      </w:r>
      <w:r w:rsidR="004B0DF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B0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="004B0DF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B0DF2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4B0DF2"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4B0DF2" w:rsidRPr="004B0D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DF2" w:rsidRPr="004B0DF2" w:rsidRDefault="004B0DF2" w:rsidP="004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DF2">
        <w:rPr>
          <w:rFonts w:ascii="Times New Roman" w:hAnsi="Times New Roman" w:cs="Times New Roman"/>
          <w:sz w:val="28"/>
          <w:szCs w:val="28"/>
        </w:rPr>
        <w:t>2. Для целей настоящего Порядка применяются следующие понятия:</w:t>
      </w:r>
    </w:p>
    <w:p w:rsidR="004B0DF2" w:rsidRDefault="004B0DF2" w:rsidP="004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D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0DF2">
        <w:rPr>
          <w:rFonts w:ascii="Times New Roman" w:hAnsi="Times New Roman" w:cs="Times New Roman"/>
          <w:sz w:val="28"/>
          <w:szCs w:val="28"/>
        </w:rPr>
        <w:t xml:space="preserve">- перечень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Pr="004B0DF2">
        <w:rPr>
          <w:rFonts w:ascii="Times New Roman" w:hAnsi="Times New Roman" w:cs="Times New Roman"/>
          <w:sz w:val="28"/>
          <w:szCs w:val="28"/>
        </w:rPr>
        <w:t xml:space="preserve"> – свод (перечень) федеральных налогов и сборов, региональных и местных налогов, страховых взносов на обязательное социальное страхование, иных обязательных платежей, других поступлений, являющихся источниками формирования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Pr="004B0DF2">
        <w:rPr>
          <w:rFonts w:ascii="Times New Roman" w:hAnsi="Times New Roman" w:cs="Times New Roman"/>
          <w:sz w:val="28"/>
          <w:szCs w:val="28"/>
        </w:rPr>
        <w:t xml:space="preserve">, с указанием правовых оснований их возникновения, порядка расчета (размеры, ставки, льготы) и иных характеристик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B77F3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0D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B0DF2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4B0DF2">
        <w:rPr>
          <w:rFonts w:ascii="Times New Roman" w:hAnsi="Times New Roman" w:cs="Times New Roman"/>
          <w:sz w:val="28"/>
          <w:szCs w:val="28"/>
        </w:rPr>
        <w:t xml:space="preserve"> настоящим Порядком;</w:t>
      </w:r>
    </w:p>
    <w:p w:rsidR="004B0DF2" w:rsidRDefault="004B0DF2" w:rsidP="004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DF2">
        <w:rPr>
          <w:rFonts w:ascii="Times New Roman" w:hAnsi="Times New Roman" w:cs="Times New Roman"/>
          <w:sz w:val="28"/>
          <w:szCs w:val="28"/>
        </w:rPr>
        <w:t xml:space="preserve"> - реестр источников доходов бюджета – свод информации о доходах бюджета по источникам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Pr="004B0DF2">
        <w:rPr>
          <w:rFonts w:ascii="Times New Roman" w:hAnsi="Times New Roman" w:cs="Times New Roman"/>
          <w:sz w:val="28"/>
          <w:szCs w:val="28"/>
        </w:rPr>
        <w:t xml:space="preserve">, формируемой в процессе составления, утверждения и исполнения бюджета, на основании </w:t>
      </w:r>
      <w:proofErr w:type="gramStart"/>
      <w:r w:rsidRPr="004B0DF2">
        <w:rPr>
          <w:rFonts w:ascii="Times New Roman" w:hAnsi="Times New Roman" w:cs="Times New Roman"/>
          <w:sz w:val="28"/>
          <w:szCs w:val="28"/>
        </w:rPr>
        <w:t xml:space="preserve">перечня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Pr="004B0D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DF2" w:rsidRDefault="004B0DF2" w:rsidP="004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DF2">
        <w:rPr>
          <w:rFonts w:ascii="Times New Roman" w:hAnsi="Times New Roman" w:cs="Times New Roman"/>
          <w:sz w:val="28"/>
          <w:szCs w:val="28"/>
        </w:rPr>
        <w:t xml:space="preserve">3. Формирование и ведение </w:t>
      </w:r>
      <w:proofErr w:type="gramStart"/>
      <w:r w:rsidRPr="004B0DF2">
        <w:rPr>
          <w:rFonts w:ascii="Times New Roman" w:hAnsi="Times New Roman" w:cs="Times New Roman"/>
          <w:sz w:val="28"/>
          <w:szCs w:val="28"/>
        </w:rPr>
        <w:t xml:space="preserve">реестра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Pr="004B0DF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ведущим специалистом</w:t>
      </w:r>
      <w:r w:rsidR="00681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81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экспертом </w:t>
      </w:r>
      <w:r w:rsidRPr="004B0D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4B0DF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настоящего Порядка.</w:t>
      </w:r>
    </w:p>
    <w:p w:rsidR="004B0DF2" w:rsidRDefault="004B0DF2" w:rsidP="004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DF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D7342D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4B0DF2">
        <w:rPr>
          <w:rFonts w:ascii="Times New Roman" w:hAnsi="Times New Roman" w:cs="Times New Roman"/>
          <w:sz w:val="28"/>
          <w:szCs w:val="28"/>
        </w:rPr>
        <w:t xml:space="preserve">осуществляет проверку фрагментов реестра источников доходов, на предмет отсутствия искажений и неточностей в обязательных реквизитах нормативных правовых актов Российской Федерации, </w:t>
      </w:r>
      <w:r w:rsidR="00D7342D">
        <w:rPr>
          <w:rFonts w:ascii="Times New Roman" w:hAnsi="Times New Roman" w:cs="Times New Roman"/>
          <w:sz w:val="28"/>
          <w:szCs w:val="28"/>
        </w:rPr>
        <w:t>Курской</w:t>
      </w:r>
      <w:r w:rsidRPr="004B0DF2">
        <w:rPr>
          <w:rFonts w:ascii="Times New Roman" w:hAnsi="Times New Roman" w:cs="Times New Roman"/>
          <w:sz w:val="28"/>
          <w:szCs w:val="28"/>
        </w:rPr>
        <w:t xml:space="preserve"> области, муниципальных правовых актов органов местного самоуправления </w:t>
      </w:r>
      <w:r w:rsidR="00D734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7342D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B77F3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0DF2">
        <w:rPr>
          <w:rFonts w:ascii="Times New Roman" w:hAnsi="Times New Roman" w:cs="Times New Roman"/>
          <w:sz w:val="28"/>
          <w:szCs w:val="28"/>
        </w:rPr>
        <w:t xml:space="preserve"> и заключенных </w:t>
      </w:r>
      <w:r w:rsidR="00D7342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7342D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B77F3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0DF2">
        <w:rPr>
          <w:rFonts w:ascii="Times New Roman" w:hAnsi="Times New Roman" w:cs="Times New Roman"/>
          <w:sz w:val="28"/>
          <w:szCs w:val="28"/>
        </w:rPr>
        <w:t xml:space="preserve"> договоров и соглашений (отдельных статей, пунктов, подпунктов, абзацев нормативных правовых актов, договоров и соглашений</w:t>
      </w:r>
      <w:proofErr w:type="gramEnd"/>
      <w:r w:rsidRPr="004B0DF2">
        <w:rPr>
          <w:rFonts w:ascii="Times New Roman" w:hAnsi="Times New Roman" w:cs="Times New Roman"/>
          <w:sz w:val="28"/>
          <w:szCs w:val="28"/>
        </w:rPr>
        <w:t>), содержащихся в представленном фрагменте реестра источников доходов, а также на предмет соответствия нормам действующего законодательства муниципальных правовых актов.</w:t>
      </w:r>
    </w:p>
    <w:p w:rsidR="004B0DF2" w:rsidRDefault="004B0DF2" w:rsidP="004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DF2">
        <w:rPr>
          <w:rFonts w:ascii="Times New Roman" w:hAnsi="Times New Roman" w:cs="Times New Roman"/>
          <w:sz w:val="28"/>
          <w:szCs w:val="28"/>
        </w:rPr>
        <w:lastRenderedPageBreak/>
        <w:t xml:space="preserve">5. Формирование и ведение </w:t>
      </w:r>
      <w:proofErr w:type="gramStart"/>
      <w:r w:rsidRPr="004B0DF2">
        <w:rPr>
          <w:rFonts w:ascii="Times New Roman" w:hAnsi="Times New Roman" w:cs="Times New Roman"/>
          <w:sz w:val="28"/>
          <w:szCs w:val="28"/>
        </w:rPr>
        <w:t xml:space="preserve">реестра источников доходов бюджета </w:t>
      </w:r>
      <w:r w:rsidR="00D7342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7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7342D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D7342D" w:rsidRPr="004B0DF2">
        <w:rPr>
          <w:rFonts w:ascii="Times New Roman" w:hAnsi="Times New Roman" w:cs="Times New Roman"/>
          <w:sz w:val="28"/>
          <w:szCs w:val="28"/>
        </w:rPr>
        <w:t xml:space="preserve"> </w:t>
      </w:r>
      <w:r w:rsidR="00B77F3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4B0DF2">
        <w:rPr>
          <w:rFonts w:ascii="Times New Roman" w:hAnsi="Times New Roman" w:cs="Times New Roman"/>
          <w:sz w:val="28"/>
          <w:szCs w:val="28"/>
        </w:rPr>
        <w:t xml:space="preserve">осуществляется в бумажном и электронном форматах. </w:t>
      </w:r>
    </w:p>
    <w:p w:rsidR="004B0DF2" w:rsidRDefault="004B0DF2" w:rsidP="004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DF2">
        <w:rPr>
          <w:rFonts w:ascii="Times New Roman" w:hAnsi="Times New Roman" w:cs="Times New Roman"/>
          <w:sz w:val="28"/>
          <w:szCs w:val="28"/>
        </w:rPr>
        <w:t xml:space="preserve">6. Формирование и ведение </w:t>
      </w:r>
      <w:proofErr w:type="gramStart"/>
      <w:r w:rsidRPr="004B0DF2">
        <w:rPr>
          <w:rFonts w:ascii="Times New Roman" w:hAnsi="Times New Roman" w:cs="Times New Roman"/>
          <w:sz w:val="28"/>
          <w:szCs w:val="28"/>
        </w:rPr>
        <w:t xml:space="preserve">реестра источников доходов бюджета </w:t>
      </w:r>
      <w:r w:rsidR="00D7342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7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7342D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B77F3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0DF2">
        <w:rPr>
          <w:rFonts w:ascii="Times New Roman" w:hAnsi="Times New Roman" w:cs="Times New Roman"/>
          <w:sz w:val="28"/>
          <w:szCs w:val="28"/>
        </w:rPr>
        <w:t xml:space="preserve"> осуществляется путём внесения в систему «Электронный бюджет» сведений об источниках доходов бюджета </w:t>
      </w:r>
      <w:r w:rsidR="00D734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7342D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B77F3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0DF2">
        <w:rPr>
          <w:rFonts w:ascii="Times New Roman" w:hAnsi="Times New Roman" w:cs="Times New Roman"/>
          <w:sz w:val="28"/>
          <w:szCs w:val="28"/>
        </w:rPr>
        <w:t>, обновления и (или) исключения этих сведений.</w:t>
      </w:r>
    </w:p>
    <w:p w:rsidR="004B0DF2" w:rsidRDefault="004B0DF2" w:rsidP="004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DF2">
        <w:rPr>
          <w:rFonts w:ascii="Times New Roman" w:hAnsi="Times New Roman" w:cs="Times New Roman"/>
          <w:sz w:val="28"/>
          <w:szCs w:val="28"/>
        </w:rPr>
        <w:t xml:space="preserve">7. Формирование и ведение </w:t>
      </w:r>
      <w:proofErr w:type="gramStart"/>
      <w:r w:rsidRPr="004B0DF2">
        <w:rPr>
          <w:rFonts w:ascii="Times New Roman" w:hAnsi="Times New Roman" w:cs="Times New Roman"/>
          <w:sz w:val="28"/>
          <w:szCs w:val="28"/>
        </w:rPr>
        <w:t xml:space="preserve">реестра источников доходов бюджета </w:t>
      </w:r>
      <w:r w:rsidR="00D7342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7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7342D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B77F3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7342D" w:rsidRPr="004B0DF2">
        <w:rPr>
          <w:rFonts w:ascii="Times New Roman" w:hAnsi="Times New Roman" w:cs="Times New Roman"/>
          <w:sz w:val="28"/>
          <w:szCs w:val="28"/>
        </w:rPr>
        <w:t xml:space="preserve"> </w:t>
      </w:r>
      <w:r w:rsidRPr="004B0DF2">
        <w:rPr>
          <w:rFonts w:ascii="Times New Roman" w:hAnsi="Times New Roman" w:cs="Times New Roman"/>
          <w:sz w:val="28"/>
          <w:szCs w:val="28"/>
        </w:rPr>
        <w:t xml:space="preserve">осуществляется по форме согласно </w:t>
      </w:r>
      <w:r w:rsidR="00D7342D" w:rsidRPr="004B0DF2">
        <w:rPr>
          <w:rFonts w:ascii="Times New Roman" w:hAnsi="Times New Roman" w:cs="Times New Roman"/>
          <w:sz w:val="28"/>
          <w:szCs w:val="28"/>
        </w:rPr>
        <w:t>приложению,</w:t>
      </w:r>
      <w:r w:rsidRPr="004B0DF2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21524" w:rsidRPr="00621524" w:rsidRDefault="004B0DF2" w:rsidP="004B0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F2">
        <w:rPr>
          <w:rFonts w:ascii="Times New Roman" w:hAnsi="Times New Roman" w:cs="Times New Roman"/>
          <w:sz w:val="28"/>
          <w:szCs w:val="28"/>
        </w:rPr>
        <w:t xml:space="preserve">8. Данные реестра используются при составлении проекта бюджета </w:t>
      </w:r>
      <w:r w:rsidR="00D734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39DB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7342D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D7342D"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D7342D" w:rsidRPr="004B0DF2">
        <w:rPr>
          <w:rFonts w:ascii="Times New Roman" w:hAnsi="Times New Roman" w:cs="Times New Roman"/>
          <w:sz w:val="28"/>
          <w:szCs w:val="28"/>
        </w:rPr>
        <w:t xml:space="preserve"> </w:t>
      </w:r>
      <w:r w:rsidR="00B77F3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4B0DF2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период.</w:t>
      </w:r>
    </w:p>
    <w:p w:rsidR="00D7342D" w:rsidRDefault="00621524" w:rsidP="00D7342D">
      <w:pPr>
        <w:spacing w:after="0" w:line="240" w:lineRule="auto"/>
        <w:ind w:firstLine="709"/>
        <w:jc w:val="both"/>
      </w:pPr>
      <w:r w:rsidRPr="0062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D7342D" w:rsidRDefault="00D7342D">
      <w:r>
        <w:br w:type="page"/>
      </w:r>
    </w:p>
    <w:p w:rsidR="00D7342D" w:rsidRDefault="00D7342D" w:rsidP="00FB5AE8">
      <w:pPr>
        <w:rPr>
          <w:color w:val="000000"/>
        </w:rPr>
        <w:sectPr w:rsidR="00D734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page" w:horzAnchor="margin" w:tblpY="4186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5D0C26" w:rsidTr="0068190F">
        <w:trPr>
          <w:trHeight w:val="416"/>
        </w:trPr>
        <w:tc>
          <w:tcPr>
            <w:tcW w:w="2080" w:type="dxa"/>
            <w:vMerge w:val="restart"/>
          </w:tcPr>
          <w:p w:rsidR="005D0C26" w:rsidRDefault="005D0C26" w:rsidP="0068190F">
            <w:pPr>
              <w:jc w:val="both"/>
            </w:pPr>
            <w:r>
              <w:lastRenderedPageBreak/>
              <w:t>Наименование источника дохода</w:t>
            </w:r>
          </w:p>
        </w:tc>
        <w:tc>
          <w:tcPr>
            <w:tcW w:w="2080" w:type="dxa"/>
            <w:vMerge w:val="restart"/>
          </w:tcPr>
          <w:p w:rsidR="005D0C26" w:rsidRDefault="005D0C26" w:rsidP="0068190F">
            <w:pPr>
              <w:jc w:val="both"/>
            </w:pPr>
            <w:r>
              <w:t>Код классификации доходов местного бюджета, соответствующий источнику дохода</w:t>
            </w:r>
          </w:p>
        </w:tc>
        <w:tc>
          <w:tcPr>
            <w:tcW w:w="2080" w:type="dxa"/>
            <w:vMerge w:val="restart"/>
          </w:tcPr>
          <w:p w:rsidR="005D0C26" w:rsidRDefault="005D0C26" w:rsidP="0068190F">
            <w:pPr>
              <w:jc w:val="both"/>
            </w:pPr>
            <w:r>
              <w:t>Публично-правовое образование, в доход которого зачисляются платежи, являющиеся источником дохода бюджета</w:t>
            </w:r>
          </w:p>
        </w:tc>
        <w:tc>
          <w:tcPr>
            <w:tcW w:w="2080" w:type="dxa"/>
            <w:vMerge w:val="restart"/>
          </w:tcPr>
          <w:p w:rsidR="005D0C26" w:rsidRDefault="005D0C26" w:rsidP="0068190F">
            <w:pPr>
              <w:jc w:val="both"/>
            </w:pPr>
            <w:r>
              <w:t>Органы государственной власти (органы местного самоуправления), осуществляющие бюджетные полномочия главных администраторов доходов бюджета по источнику дохода бюджета</w:t>
            </w:r>
          </w:p>
        </w:tc>
        <w:tc>
          <w:tcPr>
            <w:tcW w:w="6240" w:type="dxa"/>
            <w:gridSpan w:val="3"/>
          </w:tcPr>
          <w:p w:rsidR="005D0C26" w:rsidRDefault="005D0C26" w:rsidP="0068190F">
            <w:pPr>
              <w:jc w:val="both"/>
            </w:pPr>
            <w:r>
              <w:t>Прогнозируемые суммы доходов местного бюджета (рублей)</w:t>
            </w:r>
          </w:p>
        </w:tc>
      </w:tr>
      <w:tr w:rsidR="005D0C26" w:rsidTr="0068190F">
        <w:tc>
          <w:tcPr>
            <w:tcW w:w="2080" w:type="dxa"/>
            <w:vMerge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  <w:vMerge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  <w:vMerge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  <w:vMerge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  <w:r>
              <w:t>2017 год</w:t>
            </w: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  <w:r>
              <w:t>2018 год</w:t>
            </w: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  <w:r>
              <w:t>2019 год</w:t>
            </w:r>
          </w:p>
        </w:tc>
      </w:tr>
      <w:tr w:rsidR="005D0C26" w:rsidTr="0068190F"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  <w:r>
              <w:t xml:space="preserve"> </w:t>
            </w: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</w:tr>
      <w:tr w:rsidR="005D0C26" w:rsidTr="0068190F"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</w:tr>
      <w:tr w:rsidR="005D0C26" w:rsidTr="0068190F"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</w:tr>
      <w:tr w:rsidR="005D0C26" w:rsidTr="0068190F"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</w:tr>
      <w:tr w:rsidR="005D0C26" w:rsidTr="0068190F"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</w:tr>
      <w:tr w:rsidR="005D0C26" w:rsidTr="0068190F"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  <w:tc>
          <w:tcPr>
            <w:tcW w:w="2080" w:type="dxa"/>
          </w:tcPr>
          <w:p w:rsidR="005D0C26" w:rsidRDefault="005D0C26" w:rsidP="0068190F">
            <w:pPr>
              <w:jc w:val="both"/>
            </w:pPr>
          </w:p>
        </w:tc>
      </w:tr>
    </w:tbl>
    <w:p w:rsidR="005D0C26" w:rsidRDefault="005D0C26" w:rsidP="005D0C26">
      <w:pPr>
        <w:spacing w:after="0" w:line="240" w:lineRule="auto"/>
        <w:ind w:firstLine="709"/>
        <w:jc w:val="right"/>
      </w:pPr>
      <w:r>
        <w:t>Приложение</w:t>
      </w:r>
    </w:p>
    <w:p w:rsidR="005D0C26" w:rsidRDefault="005D0C26" w:rsidP="005D0C26">
      <w:pPr>
        <w:spacing w:after="0" w:line="240" w:lineRule="auto"/>
        <w:ind w:firstLine="709"/>
        <w:jc w:val="right"/>
      </w:pPr>
      <w:r>
        <w:t xml:space="preserve"> к Порядку формирования и ведения</w:t>
      </w:r>
    </w:p>
    <w:p w:rsidR="005D0C26" w:rsidRDefault="005D0C26" w:rsidP="005D0C26">
      <w:pPr>
        <w:spacing w:after="0" w:line="240" w:lineRule="auto"/>
        <w:ind w:firstLine="709"/>
        <w:jc w:val="right"/>
      </w:pPr>
      <w:r>
        <w:t xml:space="preserve"> реестра источников доходов</w:t>
      </w:r>
    </w:p>
    <w:p w:rsidR="005D0C26" w:rsidRDefault="005D0C26" w:rsidP="005D0C26">
      <w:pPr>
        <w:spacing w:after="0" w:line="240" w:lineRule="auto"/>
        <w:ind w:firstLine="709"/>
        <w:jc w:val="right"/>
      </w:pPr>
      <w:r>
        <w:t xml:space="preserve"> Администрации </w:t>
      </w:r>
      <w:proofErr w:type="spellStart"/>
      <w:r w:rsidR="008B39DB">
        <w:t>Быкановского</w:t>
      </w:r>
      <w:proofErr w:type="spellEnd"/>
      <w:r>
        <w:t xml:space="preserve"> сельсовета</w:t>
      </w:r>
    </w:p>
    <w:p w:rsidR="005D0C26" w:rsidRDefault="005D0C26" w:rsidP="00B77F31">
      <w:pPr>
        <w:spacing w:after="0" w:line="240" w:lineRule="auto"/>
        <w:ind w:firstLine="709"/>
        <w:jc w:val="right"/>
      </w:pPr>
      <w:r>
        <w:t xml:space="preserve"> </w:t>
      </w:r>
      <w:proofErr w:type="spellStart"/>
      <w:r>
        <w:t>О</w:t>
      </w:r>
      <w:r w:rsidR="00B77F31">
        <w:t>боянского</w:t>
      </w:r>
      <w:proofErr w:type="spellEnd"/>
      <w:r w:rsidR="00B77F31">
        <w:t xml:space="preserve"> района Курской области</w:t>
      </w:r>
    </w:p>
    <w:p w:rsidR="0068190F" w:rsidRDefault="0068190F" w:rsidP="00D7342D">
      <w:pPr>
        <w:spacing w:after="0" w:line="240" w:lineRule="auto"/>
        <w:ind w:firstLine="709"/>
        <w:jc w:val="both"/>
      </w:pPr>
    </w:p>
    <w:p w:rsidR="005D0C26" w:rsidRDefault="005D0C26" w:rsidP="005D0C26">
      <w:pPr>
        <w:tabs>
          <w:tab w:val="left" w:pos="2250"/>
        </w:tabs>
      </w:pPr>
      <w:r>
        <w:tab/>
        <w:t xml:space="preserve">Форма </w:t>
      </w:r>
      <w:proofErr w:type="gramStart"/>
      <w:r>
        <w:t>реестра источников доходов бюджета Администрации</w:t>
      </w:r>
      <w:proofErr w:type="gramEnd"/>
      <w:r>
        <w:t xml:space="preserve"> </w:t>
      </w:r>
      <w:proofErr w:type="spellStart"/>
      <w:r w:rsidR="008B39DB">
        <w:t>Быкановского</w:t>
      </w:r>
      <w:proofErr w:type="spellEnd"/>
      <w:r>
        <w:t xml:space="preserve"> сельсовета </w:t>
      </w:r>
      <w:proofErr w:type="spellStart"/>
      <w:r>
        <w:t>Обоянского</w:t>
      </w:r>
      <w:proofErr w:type="spellEnd"/>
      <w:r>
        <w:t xml:space="preserve"> района Курской области</w:t>
      </w:r>
    </w:p>
    <w:p w:rsidR="005D0C26" w:rsidRDefault="005D0C26" w:rsidP="005D0C26">
      <w:pPr>
        <w:tabs>
          <w:tab w:val="left" w:pos="2250"/>
        </w:tabs>
      </w:pPr>
    </w:p>
    <w:p w:rsidR="005D0C26" w:rsidRDefault="005D0C26" w:rsidP="005D0C26">
      <w:pPr>
        <w:tabs>
          <w:tab w:val="left" w:pos="2250"/>
        </w:tabs>
      </w:pPr>
    </w:p>
    <w:p w:rsidR="00D7342D" w:rsidRPr="005D0C26" w:rsidRDefault="00D7342D" w:rsidP="005D0C26">
      <w:pPr>
        <w:tabs>
          <w:tab w:val="left" w:pos="2250"/>
        </w:tabs>
        <w:sectPr w:rsidR="00D7342D" w:rsidRPr="005D0C26" w:rsidSect="00D7342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50F93" w:rsidRDefault="00C50F93" w:rsidP="008B39DB">
      <w:pPr>
        <w:spacing w:after="0" w:line="240" w:lineRule="auto"/>
        <w:jc w:val="both"/>
      </w:pPr>
    </w:p>
    <w:sectPr w:rsidR="00C50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5F" w:rsidRDefault="008C5B5F" w:rsidP="005D0C26">
      <w:pPr>
        <w:spacing w:after="0" w:line="240" w:lineRule="auto"/>
      </w:pPr>
      <w:r>
        <w:separator/>
      </w:r>
    </w:p>
  </w:endnote>
  <w:endnote w:type="continuationSeparator" w:id="0">
    <w:p w:rsidR="008C5B5F" w:rsidRDefault="008C5B5F" w:rsidP="005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5F" w:rsidRDefault="008C5B5F" w:rsidP="005D0C26">
      <w:pPr>
        <w:spacing w:after="0" w:line="240" w:lineRule="auto"/>
      </w:pPr>
      <w:r>
        <w:separator/>
      </w:r>
    </w:p>
  </w:footnote>
  <w:footnote w:type="continuationSeparator" w:id="0">
    <w:p w:rsidR="008C5B5F" w:rsidRDefault="008C5B5F" w:rsidP="005D0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51A7A"/>
    <w:multiLevelType w:val="hybridMultilevel"/>
    <w:tmpl w:val="CC4AA9D6"/>
    <w:lvl w:ilvl="0" w:tplc="05B42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24"/>
    <w:rsid w:val="00105FD7"/>
    <w:rsid w:val="002A5805"/>
    <w:rsid w:val="004B0DF2"/>
    <w:rsid w:val="00575CCB"/>
    <w:rsid w:val="005D0C26"/>
    <w:rsid w:val="00621524"/>
    <w:rsid w:val="0068190F"/>
    <w:rsid w:val="00690EA8"/>
    <w:rsid w:val="007D116C"/>
    <w:rsid w:val="008B39DB"/>
    <w:rsid w:val="008C5B5F"/>
    <w:rsid w:val="00973043"/>
    <w:rsid w:val="00B6728E"/>
    <w:rsid w:val="00B77F31"/>
    <w:rsid w:val="00C50F93"/>
    <w:rsid w:val="00D7342D"/>
    <w:rsid w:val="00E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621524"/>
  </w:style>
  <w:style w:type="character" w:customStyle="1" w:styleId="apple-converted-space">
    <w:name w:val="apple-converted-space"/>
    <w:basedOn w:val="a0"/>
    <w:rsid w:val="00621524"/>
  </w:style>
  <w:style w:type="character" w:customStyle="1" w:styleId="msolistparagraph0">
    <w:name w:val="msolistparagraph"/>
    <w:basedOn w:val="a0"/>
    <w:rsid w:val="00621524"/>
  </w:style>
  <w:style w:type="character" w:styleId="a3">
    <w:name w:val="Hyperlink"/>
    <w:basedOn w:val="a0"/>
    <w:uiPriority w:val="99"/>
    <w:unhideWhenUsed/>
    <w:rsid w:val="006215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215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C26"/>
  </w:style>
  <w:style w:type="paragraph" w:styleId="a7">
    <w:name w:val="footer"/>
    <w:basedOn w:val="a"/>
    <w:link w:val="a8"/>
    <w:uiPriority w:val="99"/>
    <w:unhideWhenUsed/>
    <w:rsid w:val="005D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C26"/>
  </w:style>
  <w:style w:type="table" w:styleId="a9">
    <w:name w:val="Table Grid"/>
    <w:basedOn w:val="a1"/>
    <w:uiPriority w:val="39"/>
    <w:rsid w:val="005D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621524"/>
  </w:style>
  <w:style w:type="character" w:customStyle="1" w:styleId="apple-converted-space">
    <w:name w:val="apple-converted-space"/>
    <w:basedOn w:val="a0"/>
    <w:rsid w:val="00621524"/>
  </w:style>
  <w:style w:type="character" w:customStyle="1" w:styleId="msolistparagraph0">
    <w:name w:val="msolistparagraph"/>
    <w:basedOn w:val="a0"/>
    <w:rsid w:val="00621524"/>
  </w:style>
  <w:style w:type="character" w:styleId="a3">
    <w:name w:val="Hyperlink"/>
    <w:basedOn w:val="a0"/>
    <w:uiPriority w:val="99"/>
    <w:unhideWhenUsed/>
    <w:rsid w:val="006215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215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C26"/>
  </w:style>
  <w:style w:type="paragraph" w:styleId="a7">
    <w:name w:val="footer"/>
    <w:basedOn w:val="a"/>
    <w:link w:val="a8"/>
    <w:uiPriority w:val="99"/>
    <w:unhideWhenUsed/>
    <w:rsid w:val="005D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C26"/>
  </w:style>
  <w:style w:type="table" w:styleId="a9">
    <w:name w:val="Table Grid"/>
    <w:basedOn w:val="a1"/>
    <w:uiPriority w:val="39"/>
    <w:rsid w:val="005D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7</cp:revision>
  <dcterms:created xsi:type="dcterms:W3CDTF">2016-11-17T10:22:00Z</dcterms:created>
  <dcterms:modified xsi:type="dcterms:W3CDTF">2016-11-22T12:20:00Z</dcterms:modified>
</cp:coreProperties>
</file>