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C8" w:rsidRDefault="00F948C8" w:rsidP="00F948C8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    АДМИНИСТРАЦИЯ</w:t>
      </w:r>
    </w:p>
    <w:p w:rsidR="00F948C8" w:rsidRDefault="00F948C8" w:rsidP="00F948C8">
      <w:pPr>
        <w:jc w:val="both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БЫКАНОВСКОГО СЕЛЬСОВЕТА</w:t>
      </w:r>
    </w:p>
    <w:p w:rsidR="00F948C8" w:rsidRDefault="00F948C8" w:rsidP="00F948C8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ОБОЯНСКОГО РАЙОНА </w:t>
      </w:r>
    </w:p>
    <w:p w:rsidR="00F948C8" w:rsidRDefault="00F948C8" w:rsidP="00F948C8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  КУРСКОЙ  ОБЛАСТИ</w:t>
      </w:r>
    </w:p>
    <w:p w:rsidR="00F948C8" w:rsidRDefault="00F948C8" w:rsidP="00F948C8">
      <w:pPr>
        <w:rPr>
          <w:rFonts w:ascii="Arial" w:hAnsi="Arial"/>
          <w:b/>
          <w:sz w:val="32"/>
          <w:szCs w:val="32"/>
        </w:rPr>
      </w:pPr>
    </w:p>
    <w:p w:rsidR="00F948C8" w:rsidRDefault="00F948C8" w:rsidP="00F948C8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    ПОСТАНОВЛЕНИЕ</w:t>
      </w:r>
    </w:p>
    <w:p w:rsidR="00F948C8" w:rsidRDefault="00F948C8" w:rsidP="00F948C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</w:t>
      </w:r>
    </w:p>
    <w:p w:rsidR="00F948C8" w:rsidRDefault="00F948C8" w:rsidP="00F948C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от 29 августа 2016 г. № 77</w:t>
      </w:r>
    </w:p>
    <w:p w:rsidR="00F948C8" w:rsidRDefault="00F948C8" w:rsidP="00F948C8">
      <w:pPr>
        <w:jc w:val="center"/>
        <w:rPr>
          <w:rFonts w:ascii="Arial" w:hAnsi="Arial"/>
          <w:b/>
          <w:sz w:val="32"/>
          <w:szCs w:val="32"/>
        </w:rPr>
      </w:pPr>
    </w:p>
    <w:p w:rsidR="00F948C8" w:rsidRDefault="00F948C8" w:rsidP="00F948C8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sz w:val="28"/>
          <w:szCs w:val="34"/>
        </w:rPr>
        <w:t xml:space="preserve">О </w:t>
      </w:r>
      <w:r>
        <w:rPr>
          <w:rFonts w:ascii="Arial" w:hAnsi="Arial"/>
          <w:b/>
          <w:bCs/>
          <w:sz w:val="28"/>
          <w:szCs w:val="28"/>
        </w:rPr>
        <w:t>выделении мест для парковки</w:t>
      </w:r>
    </w:p>
    <w:p w:rsidR="00F948C8" w:rsidRDefault="00F948C8" w:rsidP="00F948C8">
      <w:pPr>
        <w:jc w:val="center"/>
        <w:rPr>
          <w:rFonts w:ascii="Arial" w:hAnsi="Arial"/>
          <w:b/>
          <w:bCs/>
          <w:sz w:val="28"/>
          <w:szCs w:val="28"/>
        </w:rPr>
      </w:pP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</w:t>
      </w:r>
      <w:proofErr w:type="gramStart"/>
      <w:r>
        <w:rPr>
          <w:rFonts w:ascii="Arial" w:hAnsi="Arial"/>
        </w:rPr>
        <w:t xml:space="preserve">В целях предотвращения возможных террористических актов при подготовке и проведении 18 сентября 2016 года выборов депутатов Государственной Думы Федерального Собрания Российской Федерации седьмого созыва, депутатов Курской областной Думы шестого созыва,  депутатов Собрания депутатов Быкановского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 шестого созыва, а также обеспечения безопасности   дорожного движения вблизи избирательных участков администрации Быкановского сельсовета, администрация Быкановского сельсовета ПОСТАНОВЛЯЕТ:</w:t>
      </w:r>
      <w:proofErr w:type="gramEnd"/>
    </w:p>
    <w:p w:rsidR="00F948C8" w:rsidRDefault="00F948C8" w:rsidP="00F948C8">
      <w:pPr>
        <w:ind w:right="-5"/>
        <w:jc w:val="both"/>
        <w:rPr>
          <w:rFonts w:ascii="Arial" w:hAnsi="Arial"/>
        </w:rPr>
      </w:pP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ab/>
        <w:t>1. Выделить места для парковки транспортных средств избирателей: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с. </w:t>
      </w:r>
      <w:proofErr w:type="spellStart"/>
      <w:r>
        <w:rPr>
          <w:rFonts w:ascii="Arial" w:hAnsi="Arial"/>
        </w:rPr>
        <w:t>Быканов</w:t>
      </w:r>
      <w:proofErr w:type="gramStart"/>
      <w:r>
        <w:rPr>
          <w:rFonts w:ascii="Arial" w:hAnsi="Arial"/>
        </w:rPr>
        <w:t>о</w:t>
      </w:r>
      <w:proofErr w:type="spellEnd"/>
      <w:r>
        <w:rPr>
          <w:rFonts w:ascii="Arial" w:hAnsi="Arial"/>
        </w:rPr>
        <w:t>-</w:t>
      </w:r>
      <w:proofErr w:type="gramEnd"/>
      <w:r>
        <w:rPr>
          <w:rFonts w:ascii="Arial" w:hAnsi="Arial"/>
        </w:rPr>
        <w:t xml:space="preserve"> здание администрации Быкановского сельсовета;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п. Пасечны</w:t>
      </w:r>
      <w:proofErr w:type="gramStart"/>
      <w:r>
        <w:rPr>
          <w:rFonts w:ascii="Arial" w:hAnsi="Arial"/>
        </w:rPr>
        <w:t>й-</w:t>
      </w:r>
      <w:proofErr w:type="gramEnd"/>
      <w:r>
        <w:rPr>
          <w:rFonts w:ascii="Arial" w:hAnsi="Arial"/>
        </w:rPr>
        <w:t xml:space="preserve"> здание Пасечного сельского клуба.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  2.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настоящего постановления оставляю за собой.</w:t>
      </w:r>
    </w:p>
    <w:p w:rsidR="00F948C8" w:rsidRDefault="00F948C8" w:rsidP="00F948C8">
      <w:pPr>
        <w:ind w:right="-5"/>
        <w:jc w:val="both"/>
        <w:rPr>
          <w:rFonts w:ascii="Arial" w:hAnsi="Arial"/>
        </w:rPr>
      </w:pPr>
      <w:r>
        <w:rPr>
          <w:rFonts w:ascii="Arial" w:hAnsi="Arial"/>
        </w:rPr>
        <w:t xml:space="preserve">          3. Постановление вступает в силу со дня его подписания.</w:t>
      </w:r>
    </w:p>
    <w:p w:rsidR="00F948C8" w:rsidRDefault="00F948C8" w:rsidP="00F948C8">
      <w:pPr>
        <w:jc w:val="both"/>
        <w:rPr>
          <w:rFonts w:ascii="Arial" w:hAnsi="Arial"/>
        </w:rPr>
      </w:pPr>
    </w:p>
    <w:p w:rsidR="00F948C8" w:rsidRDefault="00F948C8" w:rsidP="00F948C8">
      <w:pPr>
        <w:jc w:val="both"/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  <w:r>
        <w:rPr>
          <w:rFonts w:ascii="Arial" w:hAnsi="Arial"/>
        </w:rPr>
        <w:t>Глава  Быкановского сельсовета                                    А.В. Кононов</w:t>
      </w:r>
    </w:p>
    <w:p w:rsidR="00F948C8" w:rsidRDefault="00F948C8" w:rsidP="00F948C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</w:t>
      </w:r>
    </w:p>
    <w:p w:rsidR="00F948C8" w:rsidRDefault="00F948C8" w:rsidP="00F948C8">
      <w:pPr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</w:p>
    <w:p w:rsidR="00F948C8" w:rsidRDefault="00F948C8" w:rsidP="00F948C8">
      <w:pPr>
        <w:rPr>
          <w:rFonts w:ascii="Arial" w:hAnsi="Arial"/>
        </w:rPr>
      </w:pPr>
    </w:p>
    <w:p w:rsidR="009942EB" w:rsidRDefault="009942EB"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BD"/>
    <w:rsid w:val="000F50E9"/>
    <w:rsid w:val="009942EB"/>
    <w:rsid w:val="00B013BD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Быканово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2016-08-24T03:16:00Z</dcterms:created>
  <dcterms:modified xsi:type="dcterms:W3CDTF">2016-08-24T03:16:00Z</dcterms:modified>
</cp:coreProperties>
</file>