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AB" w:rsidRPr="0064103E" w:rsidRDefault="001965AB" w:rsidP="001965AB">
      <w:pPr>
        <w:widowControl w:val="0"/>
        <w:suppressAutoHyphens/>
        <w:jc w:val="center"/>
        <w:rPr>
          <w:rFonts w:ascii="Arial" w:eastAsia="Andale Sans UI" w:hAnsi="Arial"/>
          <w:b/>
          <w:kern w:val="1"/>
          <w:sz w:val="32"/>
          <w:szCs w:val="32"/>
        </w:rPr>
      </w:pPr>
      <w:bookmarkStart w:id="0" w:name="_GoBack"/>
      <w:r w:rsidRPr="0064103E">
        <w:rPr>
          <w:rFonts w:ascii="Arial" w:eastAsia="Andale Sans UI" w:hAnsi="Arial"/>
          <w:b/>
          <w:kern w:val="1"/>
          <w:sz w:val="32"/>
          <w:szCs w:val="32"/>
        </w:rPr>
        <w:t>АДМИНИСТРАЦИЯ</w:t>
      </w:r>
    </w:p>
    <w:p w:rsidR="001965AB" w:rsidRPr="0064103E" w:rsidRDefault="001965AB" w:rsidP="001965AB">
      <w:pPr>
        <w:widowControl w:val="0"/>
        <w:suppressAutoHyphens/>
        <w:jc w:val="center"/>
        <w:rPr>
          <w:rFonts w:ascii="Arial" w:eastAsia="Andale Sans UI" w:hAnsi="Arial"/>
          <w:b/>
          <w:kern w:val="1"/>
          <w:sz w:val="32"/>
          <w:szCs w:val="32"/>
        </w:rPr>
      </w:pPr>
      <w:r w:rsidRPr="0064103E">
        <w:rPr>
          <w:rFonts w:ascii="Arial" w:eastAsia="Andale Sans UI" w:hAnsi="Arial"/>
          <w:b/>
          <w:kern w:val="1"/>
          <w:sz w:val="32"/>
          <w:szCs w:val="32"/>
        </w:rPr>
        <w:t>БЫКАНОВСКОГО СЕЛЬСОВЕТА</w:t>
      </w:r>
    </w:p>
    <w:p w:rsidR="001965AB" w:rsidRPr="0064103E" w:rsidRDefault="001965AB" w:rsidP="001965AB">
      <w:pPr>
        <w:widowControl w:val="0"/>
        <w:suppressAutoHyphens/>
        <w:jc w:val="center"/>
        <w:rPr>
          <w:rFonts w:ascii="Arial" w:eastAsia="Andale Sans UI" w:hAnsi="Arial"/>
          <w:b/>
          <w:kern w:val="1"/>
          <w:sz w:val="32"/>
          <w:szCs w:val="32"/>
        </w:rPr>
      </w:pPr>
      <w:r w:rsidRPr="0064103E">
        <w:rPr>
          <w:rFonts w:ascii="Arial" w:eastAsia="Andale Sans UI" w:hAnsi="Arial"/>
          <w:b/>
          <w:kern w:val="1"/>
          <w:sz w:val="32"/>
          <w:szCs w:val="32"/>
        </w:rPr>
        <w:t>ОБОЯНСКОГО РАЙОНА КУРСКОЙ  ОБЛАСТИ</w:t>
      </w:r>
    </w:p>
    <w:p w:rsidR="001965AB" w:rsidRPr="0064103E" w:rsidRDefault="001965AB" w:rsidP="001965AB">
      <w:pPr>
        <w:widowControl w:val="0"/>
        <w:suppressAutoHyphens/>
        <w:jc w:val="center"/>
        <w:rPr>
          <w:rFonts w:ascii="Arial" w:eastAsia="Andale Sans UI" w:hAnsi="Arial"/>
          <w:b/>
          <w:kern w:val="1"/>
          <w:sz w:val="32"/>
          <w:szCs w:val="32"/>
        </w:rPr>
      </w:pPr>
    </w:p>
    <w:bookmarkEnd w:id="0"/>
    <w:p w:rsidR="001965AB" w:rsidRPr="0064103E" w:rsidRDefault="001965AB" w:rsidP="001965AB">
      <w:pPr>
        <w:widowControl w:val="0"/>
        <w:suppressAutoHyphens/>
        <w:rPr>
          <w:rFonts w:ascii="Arial" w:eastAsia="Andale Sans UI" w:hAnsi="Arial"/>
          <w:b/>
          <w:kern w:val="1"/>
          <w:sz w:val="32"/>
          <w:szCs w:val="32"/>
        </w:rPr>
      </w:pPr>
      <w:r w:rsidRPr="0064103E">
        <w:rPr>
          <w:rFonts w:ascii="Arial" w:eastAsia="Andale Sans UI" w:hAnsi="Arial"/>
          <w:b/>
          <w:kern w:val="1"/>
          <w:sz w:val="32"/>
          <w:szCs w:val="32"/>
        </w:rPr>
        <w:t xml:space="preserve">                                       ПОСТАНОВЛЕНИЕ</w:t>
      </w:r>
    </w:p>
    <w:p w:rsidR="001965AB" w:rsidRPr="0064103E" w:rsidRDefault="001965AB" w:rsidP="001965AB">
      <w:pPr>
        <w:widowControl w:val="0"/>
        <w:suppressAutoHyphens/>
        <w:jc w:val="center"/>
        <w:rPr>
          <w:rFonts w:ascii="Arial" w:eastAsia="Andale Sans UI" w:hAnsi="Arial"/>
          <w:b/>
          <w:kern w:val="1"/>
          <w:sz w:val="32"/>
          <w:szCs w:val="32"/>
        </w:rPr>
      </w:pPr>
      <w:r w:rsidRPr="0064103E">
        <w:rPr>
          <w:rFonts w:ascii="Arial" w:eastAsia="Andale Sans UI" w:hAnsi="Arial"/>
          <w:b/>
          <w:kern w:val="1"/>
          <w:sz w:val="32"/>
          <w:szCs w:val="32"/>
        </w:rPr>
        <w:t xml:space="preserve">   </w:t>
      </w:r>
    </w:p>
    <w:p w:rsidR="001965AB" w:rsidRPr="0064103E" w:rsidRDefault="001965AB" w:rsidP="001965AB">
      <w:pPr>
        <w:widowControl w:val="0"/>
        <w:suppressAutoHyphens/>
        <w:rPr>
          <w:rFonts w:ascii="Arial" w:eastAsia="Andale Sans UI" w:hAnsi="Arial"/>
          <w:b/>
          <w:kern w:val="1"/>
          <w:sz w:val="32"/>
          <w:szCs w:val="32"/>
        </w:rPr>
      </w:pPr>
      <w:r w:rsidRPr="0064103E">
        <w:rPr>
          <w:rFonts w:ascii="Arial" w:eastAsia="Andale Sans UI" w:hAnsi="Arial"/>
          <w:b/>
          <w:kern w:val="1"/>
          <w:sz w:val="32"/>
          <w:szCs w:val="32"/>
        </w:rPr>
        <w:t xml:space="preserve">        </w:t>
      </w:r>
      <w:r>
        <w:rPr>
          <w:rFonts w:ascii="Arial" w:eastAsia="Andale Sans UI" w:hAnsi="Arial"/>
          <w:b/>
          <w:kern w:val="1"/>
          <w:sz w:val="32"/>
          <w:szCs w:val="32"/>
        </w:rPr>
        <w:t xml:space="preserve">                         от 22</w:t>
      </w:r>
      <w:r w:rsidRPr="0064103E">
        <w:rPr>
          <w:rFonts w:ascii="Arial" w:eastAsia="Andale Sans UI" w:hAnsi="Arial"/>
          <w:b/>
          <w:kern w:val="1"/>
          <w:sz w:val="32"/>
          <w:szCs w:val="32"/>
        </w:rPr>
        <w:t xml:space="preserve"> </w:t>
      </w:r>
      <w:r>
        <w:rPr>
          <w:rFonts w:ascii="Arial" w:eastAsia="Andale Sans UI" w:hAnsi="Arial"/>
          <w:b/>
          <w:kern w:val="1"/>
          <w:sz w:val="32"/>
          <w:szCs w:val="32"/>
        </w:rPr>
        <w:t>июля 2016 № 66</w:t>
      </w:r>
    </w:p>
    <w:p w:rsidR="001965AB" w:rsidRPr="0064103E" w:rsidRDefault="001965AB" w:rsidP="001965AB">
      <w:pPr>
        <w:widowControl w:val="0"/>
        <w:suppressAutoHyphens/>
        <w:rPr>
          <w:rFonts w:ascii="Arial" w:eastAsia="Andale Sans UI" w:hAnsi="Arial"/>
          <w:b/>
          <w:kern w:val="1"/>
        </w:rPr>
      </w:pPr>
      <w:r w:rsidRPr="0064103E">
        <w:rPr>
          <w:rFonts w:eastAsia="Andale Sans UI"/>
          <w:b/>
          <w:kern w:val="1"/>
          <w:sz w:val="28"/>
          <w:szCs w:val="28"/>
        </w:rPr>
        <w:t xml:space="preserve">                 </w:t>
      </w:r>
      <w:r w:rsidRPr="0064103E">
        <w:rPr>
          <w:rFonts w:ascii="Arial" w:eastAsia="Andale Sans UI" w:hAnsi="Arial"/>
          <w:b/>
          <w:kern w:val="1"/>
        </w:rPr>
        <w:t xml:space="preserve">    </w:t>
      </w:r>
    </w:p>
    <w:p w:rsidR="001965AB" w:rsidRPr="0064103E" w:rsidRDefault="001965AB" w:rsidP="001965AB">
      <w:pPr>
        <w:widowControl w:val="0"/>
        <w:suppressAutoHyphens/>
        <w:jc w:val="center"/>
        <w:rPr>
          <w:rFonts w:ascii="Arial" w:eastAsia="Andale Sans UI" w:hAnsi="Arial"/>
          <w:b/>
          <w:kern w:val="1"/>
          <w:sz w:val="28"/>
          <w:szCs w:val="28"/>
        </w:rPr>
      </w:pPr>
      <w:r w:rsidRPr="0064103E">
        <w:rPr>
          <w:rFonts w:ascii="Arial" w:eastAsia="Andale Sans UI" w:hAnsi="Arial"/>
          <w:b/>
          <w:kern w:val="1"/>
        </w:rPr>
        <w:t xml:space="preserve">   </w:t>
      </w:r>
      <w:r w:rsidRPr="0064103E">
        <w:rPr>
          <w:rFonts w:ascii="Arial" w:eastAsia="Andale Sans UI" w:hAnsi="Arial"/>
          <w:b/>
          <w:kern w:val="1"/>
          <w:sz w:val="28"/>
          <w:szCs w:val="28"/>
        </w:rPr>
        <w:t xml:space="preserve">  О выделении  помещений для проведения агитационных</w:t>
      </w:r>
    </w:p>
    <w:p w:rsidR="001965AB" w:rsidRPr="0064103E" w:rsidRDefault="001965AB" w:rsidP="001965AB">
      <w:pPr>
        <w:widowControl w:val="0"/>
        <w:suppressAutoHyphens/>
        <w:jc w:val="center"/>
        <w:rPr>
          <w:rFonts w:ascii="Arial" w:eastAsia="Andale Sans UI" w:hAnsi="Arial"/>
          <w:b/>
          <w:kern w:val="1"/>
          <w:sz w:val="28"/>
          <w:szCs w:val="28"/>
        </w:rPr>
      </w:pPr>
      <w:r w:rsidRPr="0064103E">
        <w:rPr>
          <w:rFonts w:ascii="Arial" w:eastAsia="Andale Sans UI" w:hAnsi="Arial"/>
          <w:b/>
          <w:kern w:val="1"/>
          <w:sz w:val="28"/>
          <w:szCs w:val="28"/>
        </w:rPr>
        <w:t>публичных мероприятий зарегистрированному кандидату, его доверенным лицам, представителю избирательного объединения для встреч с избирателями</w:t>
      </w:r>
    </w:p>
    <w:p w:rsidR="001965AB" w:rsidRPr="0064103E" w:rsidRDefault="001965AB" w:rsidP="001965AB">
      <w:pPr>
        <w:widowControl w:val="0"/>
        <w:suppressAutoHyphens/>
        <w:jc w:val="center"/>
        <w:rPr>
          <w:rFonts w:ascii="Arial" w:eastAsia="Andale Sans UI" w:hAnsi="Arial"/>
          <w:b/>
          <w:kern w:val="1"/>
          <w:sz w:val="28"/>
          <w:szCs w:val="28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jc w:val="both"/>
        <w:rPr>
          <w:rFonts w:ascii="Arial" w:eastAsia="Andale Sans UI" w:hAnsi="Arial" w:cs="Calibri"/>
          <w:kern w:val="1"/>
        </w:rPr>
      </w:pPr>
      <w:r>
        <w:rPr>
          <w:rFonts w:ascii="Arial" w:eastAsia="Andale Sans UI" w:hAnsi="Arial" w:cs="Calibri"/>
          <w:kern w:val="1"/>
        </w:rPr>
        <w:tab/>
        <w:t>В соответствии со ст. 67</w:t>
      </w:r>
      <w:r w:rsidRPr="0064103E">
        <w:rPr>
          <w:rFonts w:ascii="Arial" w:eastAsia="Andale Sans UI" w:hAnsi="Arial" w:cs="Calibri"/>
          <w:kern w:val="1"/>
        </w:rPr>
        <w:t xml:space="preserve"> Федерально</w:t>
      </w:r>
      <w:r>
        <w:rPr>
          <w:rFonts w:ascii="Arial" w:eastAsia="Andale Sans UI" w:hAnsi="Arial" w:cs="Calibri"/>
          <w:kern w:val="1"/>
        </w:rPr>
        <w:t xml:space="preserve">го закона «О выборах депутатов Государственного Федерального Собрания </w:t>
      </w:r>
      <w:r w:rsidRPr="0064103E">
        <w:rPr>
          <w:rFonts w:ascii="Arial" w:eastAsia="Andale Sans UI" w:hAnsi="Arial" w:cs="Calibri"/>
          <w:kern w:val="1"/>
        </w:rPr>
        <w:t>Российской Феде</w:t>
      </w:r>
      <w:r>
        <w:rPr>
          <w:rFonts w:ascii="Arial" w:eastAsia="Andale Sans UI" w:hAnsi="Arial" w:cs="Calibri"/>
          <w:kern w:val="1"/>
        </w:rPr>
        <w:t>рации»  в связи с проведением  18 сентября 2016 года выборов депутатов Государственного Федерального Собрания</w:t>
      </w:r>
      <w:r w:rsidRPr="0064103E">
        <w:rPr>
          <w:rFonts w:ascii="Arial" w:eastAsia="Andale Sans UI" w:hAnsi="Arial" w:cs="Calibri"/>
          <w:kern w:val="1"/>
        </w:rPr>
        <w:t xml:space="preserve"> Российской Федерации, депутатов Собрания депутато</w:t>
      </w:r>
      <w:r>
        <w:rPr>
          <w:rFonts w:ascii="Arial" w:eastAsia="Andale Sans UI" w:hAnsi="Arial" w:cs="Calibri"/>
          <w:kern w:val="1"/>
        </w:rPr>
        <w:t xml:space="preserve">в Быкановского сельсовета, </w:t>
      </w:r>
      <w:r w:rsidRPr="0064103E">
        <w:rPr>
          <w:rFonts w:ascii="Arial" w:eastAsia="Andale Sans UI" w:hAnsi="Arial" w:cs="Calibri"/>
          <w:kern w:val="1"/>
        </w:rPr>
        <w:t>Администрация Быкановского сельсовета ПОСТАНОВЛЯЕТ:</w:t>
      </w:r>
    </w:p>
    <w:p w:rsidR="001965AB" w:rsidRPr="0064103E" w:rsidRDefault="001965AB" w:rsidP="001965AB">
      <w:pPr>
        <w:widowControl w:val="0"/>
        <w:suppressAutoHyphens/>
        <w:spacing w:line="100" w:lineRule="atLeast"/>
        <w:jc w:val="both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jc w:val="both"/>
        <w:rPr>
          <w:rFonts w:ascii="Arial" w:eastAsia="Andale Sans UI" w:hAnsi="Arial" w:cs="Calibri"/>
          <w:kern w:val="1"/>
        </w:rPr>
      </w:pPr>
      <w:r w:rsidRPr="0064103E">
        <w:rPr>
          <w:rFonts w:ascii="Arial" w:eastAsia="Andale Sans UI" w:hAnsi="Arial" w:cs="Calibri"/>
          <w:kern w:val="1"/>
        </w:rPr>
        <w:tab/>
        <w:t>1. Выделить помещения для проведения агитационных публичных мероприятий</w:t>
      </w:r>
      <w:r>
        <w:rPr>
          <w:rFonts w:ascii="Arial" w:eastAsia="Andale Sans UI" w:hAnsi="Arial" w:cs="Calibri"/>
          <w:kern w:val="1"/>
        </w:rPr>
        <w:t xml:space="preserve"> в форме собраний</w:t>
      </w:r>
      <w:r w:rsidRPr="0064103E">
        <w:rPr>
          <w:rFonts w:ascii="Arial" w:eastAsia="Andale Sans UI" w:hAnsi="Arial" w:cs="Calibri"/>
          <w:kern w:val="1"/>
        </w:rPr>
        <w:t xml:space="preserve"> зарегистрированному кандидату, его доверенным лицам, представителю избирательного объединения для встреч с избирателями:</w:t>
      </w:r>
    </w:p>
    <w:p w:rsidR="001965AB" w:rsidRPr="0064103E" w:rsidRDefault="001965AB" w:rsidP="001965AB">
      <w:pPr>
        <w:widowControl w:val="0"/>
        <w:suppressAutoHyphens/>
        <w:spacing w:line="100" w:lineRule="atLeast"/>
        <w:jc w:val="both"/>
        <w:rPr>
          <w:rFonts w:ascii="Arial" w:eastAsia="Andale Sans UI" w:hAnsi="Arial" w:cs="Calibri"/>
          <w:kern w:val="1"/>
        </w:rPr>
      </w:pPr>
      <w:r w:rsidRPr="0064103E">
        <w:rPr>
          <w:rFonts w:ascii="Arial" w:eastAsia="Andale Sans UI" w:hAnsi="Arial" w:cs="Calibri"/>
          <w:kern w:val="1"/>
        </w:rPr>
        <w:t xml:space="preserve"> </w:t>
      </w:r>
    </w:p>
    <w:p w:rsidR="001965AB" w:rsidRPr="0064103E" w:rsidRDefault="001965AB" w:rsidP="001965AB">
      <w:pPr>
        <w:widowControl w:val="0"/>
        <w:numPr>
          <w:ilvl w:val="1"/>
          <w:numId w:val="1"/>
        </w:numPr>
        <w:suppressAutoHyphens/>
        <w:spacing w:line="100" w:lineRule="atLeast"/>
        <w:jc w:val="both"/>
        <w:rPr>
          <w:rFonts w:ascii="Arial" w:eastAsia="Andale Sans UI" w:hAnsi="Arial" w:cs="Calibri"/>
          <w:kern w:val="1"/>
        </w:rPr>
      </w:pPr>
      <w:proofErr w:type="spellStart"/>
      <w:r w:rsidRPr="0064103E">
        <w:rPr>
          <w:rFonts w:ascii="Arial" w:eastAsia="Andale Sans UI" w:hAnsi="Arial" w:cs="Calibri"/>
          <w:kern w:val="1"/>
        </w:rPr>
        <w:t>Быкановский</w:t>
      </w:r>
      <w:proofErr w:type="spellEnd"/>
      <w:r w:rsidRPr="0064103E">
        <w:rPr>
          <w:rFonts w:ascii="Arial" w:eastAsia="Andale Sans UI" w:hAnsi="Arial" w:cs="Calibri"/>
          <w:kern w:val="1"/>
        </w:rPr>
        <w:t xml:space="preserve"> СДК        с. </w:t>
      </w:r>
      <w:proofErr w:type="spellStart"/>
      <w:r w:rsidRPr="0064103E">
        <w:rPr>
          <w:rFonts w:ascii="Arial" w:eastAsia="Andale Sans UI" w:hAnsi="Arial" w:cs="Calibri"/>
          <w:kern w:val="1"/>
        </w:rPr>
        <w:t>Быканово</w:t>
      </w:r>
      <w:proofErr w:type="spellEnd"/>
      <w:r w:rsidRPr="0064103E">
        <w:rPr>
          <w:rFonts w:ascii="Arial" w:eastAsia="Andale Sans UI" w:hAnsi="Arial" w:cs="Calibri"/>
          <w:kern w:val="1"/>
        </w:rPr>
        <w:t>, ул. Молодежная 13</w:t>
      </w:r>
    </w:p>
    <w:p w:rsidR="001965AB" w:rsidRPr="0064103E" w:rsidRDefault="001965AB" w:rsidP="001965AB">
      <w:pPr>
        <w:widowControl w:val="0"/>
        <w:suppressAutoHyphens/>
        <w:spacing w:line="100" w:lineRule="atLeast"/>
        <w:jc w:val="both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rPr>
          <w:rFonts w:ascii="Arial" w:eastAsia="Andale Sans UI" w:hAnsi="Arial" w:cs="Calibri"/>
          <w:kern w:val="1"/>
        </w:rPr>
      </w:pPr>
      <w:r w:rsidRPr="0064103E">
        <w:rPr>
          <w:rFonts w:ascii="Arial" w:eastAsia="Andale Sans UI" w:hAnsi="Arial" w:cs="Calibri"/>
          <w:kern w:val="1"/>
        </w:rPr>
        <w:t xml:space="preserve">          2. Постановление вступает в силу с момента его подписания.</w:t>
      </w:r>
    </w:p>
    <w:p w:rsidR="001965AB" w:rsidRPr="0064103E" w:rsidRDefault="001965AB" w:rsidP="001965AB">
      <w:pPr>
        <w:widowControl w:val="0"/>
        <w:suppressAutoHyphens/>
        <w:spacing w:line="100" w:lineRule="atLeast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rPr>
          <w:rFonts w:ascii="Arial" w:eastAsia="Andale Sans UI" w:hAnsi="Arial" w:cs="Calibri"/>
          <w:kern w:val="1"/>
        </w:rPr>
      </w:pPr>
      <w:r w:rsidRPr="0064103E">
        <w:rPr>
          <w:rFonts w:ascii="Arial" w:eastAsia="Andale Sans UI" w:hAnsi="Arial" w:cs="Calibri"/>
          <w:kern w:val="1"/>
        </w:rPr>
        <w:tab/>
      </w:r>
    </w:p>
    <w:p w:rsidR="001965AB" w:rsidRPr="0064103E" w:rsidRDefault="001965AB" w:rsidP="001965AB">
      <w:pPr>
        <w:widowControl w:val="0"/>
        <w:suppressAutoHyphens/>
        <w:spacing w:line="100" w:lineRule="atLeast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rPr>
          <w:rFonts w:ascii="Arial" w:eastAsia="Andale Sans UI" w:hAnsi="Arial" w:cs="Calibri"/>
          <w:kern w:val="1"/>
        </w:rPr>
      </w:pPr>
      <w:r w:rsidRPr="0064103E">
        <w:rPr>
          <w:rFonts w:ascii="Arial" w:eastAsia="Andale Sans UI" w:hAnsi="Arial" w:cs="Calibri"/>
          <w:kern w:val="1"/>
        </w:rPr>
        <w:t>Глава Быкановского сельсовета                                         А.В. Кононов</w:t>
      </w:r>
    </w:p>
    <w:p w:rsidR="001965AB" w:rsidRPr="0064103E" w:rsidRDefault="001965AB" w:rsidP="001965AB">
      <w:pPr>
        <w:widowControl w:val="0"/>
        <w:suppressAutoHyphens/>
        <w:spacing w:line="100" w:lineRule="atLeast"/>
        <w:jc w:val="right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jc w:val="right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jc w:val="right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jc w:val="right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jc w:val="right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jc w:val="right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jc w:val="right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jc w:val="right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jc w:val="right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rPr>
          <w:rFonts w:ascii="Arial" w:eastAsia="Andale Sans UI" w:hAnsi="Arial" w:cs="Calibri"/>
          <w:kern w:val="1"/>
        </w:rPr>
      </w:pPr>
    </w:p>
    <w:p w:rsidR="001965AB" w:rsidRPr="0064103E" w:rsidRDefault="001965AB" w:rsidP="001965AB">
      <w:pPr>
        <w:widowControl w:val="0"/>
        <w:suppressAutoHyphens/>
        <w:spacing w:line="100" w:lineRule="atLeast"/>
        <w:rPr>
          <w:rFonts w:ascii="Arial" w:eastAsia="Andale Sans UI" w:hAnsi="Arial" w:cs="Calibri"/>
          <w:kern w:val="1"/>
        </w:rPr>
      </w:pPr>
    </w:p>
    <w:p w:rsidR="001965AB" w:rsidRDefault="001965AB" w:rsidP="001965AB">
      <w:pPr>
        <w:widowControl w:val="0"/>
        <w:jc w:val="both"/>
        <w:rPr>
          <w:rFonts w:ascii="Arial" w:eastAsia="Microsoft Sans Serif" w:hAnsi="Arial" w:cs="Arial"/>
          <w:sz w:val="22"/>
          <w:szCs w:val="22"/>
        </w:rPr>
      </w:pPr>
      <w:r w:rsidRPr="001E4D8F">
        <w:rPr>
          <w:rFonts w:ascii="Arial" w:eastAsia="Microsoft Sans Serif" w:hAnsi="Arial" w:cs="Arial"/>
          <w:sz w:val="22"/>
          <w:szCs w:val="22"/>
        </w:rPr>
        <w:t>исп. Т.</w:t>
      </w:r>
      <w:r>
        <w:rPr>
          <w:rFonts w:ascii="Arial" w:eastAsia="Microsoft Sans Serif" w:hAnsi="Arial" w:cs="Arial"/>
          <w:sz w:val="22"/>
          <w:szCs w:val="22"/>
        </w:rPr>
        <w:t>А. Алексеева</w:t>
      </w:r>
    </w:p>
    <w:p w:rsidR="001965AB" w:rsidRDefault="001965AB" w:rsidP="001965AB">
      <w:pPr>
        <w:widowControl w:val="0"/>
        <w:jc w:val="both"/>
        <w:rPr>
          <w:rFonts w:ascii="Arial" w:eastAsia="Microsoft Sans Serif" w:hAnsi="Arial" w:cs="Arial"/>
          <w:sz w:val="22"/>
          <w:szCs w:val="22"/>
        </w:rPr>
      </w:pPr>
      <w:r w:rsidRPr="001E4D8F">
        <w:rPr>
          <w:rFonts w:ascii="Arial" w:eastAsia="Microsoft Sans Serif" w:hAnsi="Arial" w:cs="Arial"/>
          <w:sz w:val="22"/>
          <w:szCs w:val="22"/>
        </w:rPr>
        <w:t>т. (47141)3-32-16</w:t>
      </w:r>
    </w:p>
    <w:p w:rsidR="001965AB" w:rsidRDefault="001965AB" w:rsidP="001965AB">
      <w:pPr>
        <w:widowControl w:val="0"/>
        <w:suppressAutoHyphens/>
        <w:jc w:val="center"/>
        <w:rPr>
          <w:rFonts w:ascii="Arial" w:eastAsia="Andale Sans UI" w:hAnsi="Arial"/>
          <w:b/>
          <w:kern w:val="1"/>
          <w:sz w:val="32"/>
          <w:szCs w:val="32"/>
        </w:rPr>
      </w:pPr>
    </w:p>
    <w:p w:rsidR="009942EB" w:rsidRDefault="009942EB"/>
    <w:sectPr w:rsidR="0099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B9"/>
    <w:rsid w:val="000F50E9"/>
    <w:rsid w:val="00132CB9"/>
    <w:rsid w:val="001965AB"/>
    <w:rsid w:val="009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AB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AB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Быканово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2016-07-30T04:03:00Z</dcterms:created>
  <dcterms:modified xsi:type="dcterms:W3CDTF">2016-07-30T04:11:00Z</dcterms:modified>
</cp:coreProperties>
</file>